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9D" w:rsidRPr="00743048" w:rsidRDefault="003E702F" w:rsidP="00743048">
      <w:pPr>
        <w:spacing w:after="120" w:line="240" w:lineRule="auto"/>
        <w:jc w:val="center"/>
        <w:rPr>
          <w:noProof/>
          <w:lang w:eastAsia="it-IT"/>
        </w:rPr>
      </w:pPr>
      <w:r>
        <w:rPr>
          <w:noProof/>
          <w:lang w:eastAsia="it-IT"/>
        </w:rPr>
        <w:drawing>
          <wp:anchor distT="223520" distB="208464" distL="356235" distR="356124" simplePos="0" relativeHeight="251658240" behindDoc="0" locked="0" layoutInCell="1" allowOverlap="1" wp14:anchorId="65CB2664" wp14:editId="3D8CACA2">
            <wp:simplePos x="0" y="0"/>
            <wp:positionH relativeFrom="column">
              <wp:posOffset>2270125</wp:posOffset>
            </wp:positionH>
            <wp:positionV relativeFrom="paragraph">
              <wp:posOffset>-50800</wp:posOffset>
            </wp:positionV>
            <wp:extent cx="1644650" cy="730250"/>
            <wp:effectExtent l="133350" t="133350" r="127000" b="127000"/>
            <wp:wrapNone/>
            <wp:docPr id="2" name="Immagine 2" descr="Macintosh HD:Users:danielegasparini:Desktop:Schermata-2020-03-04-alle-12.09.3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Macintosh HD:Users:danielegasparini:Desktop:Schermata-2020-03-04-alle-12.09.36.jpg"/>
                    <pic:cNvPicPr>
                      <a:picLocks noChangeAspect="1" noChangeArrowheads="1"/>
                    </pic:cNvPicPr>
                  </pic:nvPicPr>
                  <pic:blipFill>
                    <a:blip r:embed="rId8">
                      <a:extLst/>
                    </a:blip>
                    <a:srcRect/>
                    <a:stretch>
                      <a:fillRect/>
                    </a:stretch>
                  </pic:blipFill>
                  <pic:spPr bwMode="auto">
                    <a:xfrm>
                      <a:off x="0" y="0"/>
                      <a:ext cx="1644650" cy="730250"/>
                    </a:xfrm>
                    <a:prstGeom prst="rect">
                      <a:avLst/>
                    </a:prstGeom>
                    <a:noFill/>
                    <a:ln>
                      <a:noFill/>
                    </a:ln>
                    <a:effectLst>
                      <a:glow rad="127000">
                        <a:srgbClr val="1F497D"/>
                      </a:glow>
                    </a:effectLst>
                  </pic:spPr>
                </pic:pic>
              </a:graphicData>
            </a:graphic>
            <wp14:sizeRelH relativeFrom="page">
              <wp14:pctWidth>0</wp14:pctWidth>
            </wp14:sizeRelH>
            <wp14:sizeRelV relativeFrom="page">
              <wp14:pctHeight>0</wp14:pctHeight>
            </wp14:sizeRelV>
          </wp:anchor>
        </w:drawing>
      </w:r>
      <w:r w:rsidR="00CD439D">
        <w:rPr>
          <w:noProof/>
          <w:lang w:eastAsia="it-IT"/>
        </w:rPr>
        <w:t xml:space="preserve">       </w:t>
      </w:r>
    </w:p>
    <w:p w:rsidR="00CD439D" w:rsidRPr="00915F82" w:rsidRDefault="00CD439D" w:rsidP="00557C84">
      <w:pPr>
        <w:spacing w:after="0" w:line="240" w:lineRule="auto"/>
        <w:jc w:val="center"/>
        <w:rPr>
          <w:rFonts w:ascii="Tahoma" w:hAnsi="Tahoma" w:cs="Tahoma"/>
          <w:bCs/>
          <w:color w:val="002060"/>
          <w:sz w:val="28"/>
          <w:szCs w:val="28"/>
          <w:lang w:eastAsia="it-IT"/>
        </w:rPr>
      </w:pPr>
    </w:p>
    <w:p w:rsidR="00CD439D" w:rsidRDefault="00CD439D" w:rsidP="00557C84">
      <w:pPr>
        <w:spacing w:after="0" w:line="240" w:lineRule="auto"/>
        <w:jc w:val="center"/>
        <w:rPr>
          <w:rFonts w:ascii="Tahoma" w:hAnsi="Tahoma" w:cs="Tahoma"/>
          <w:b/>
          <w:bCs/>
          <w:color w:val="002060"/>
          <w:sz w:val="28"/>
          <w:szCs w:val="28"/>
          <w:lang w:eastAsia="it-IT"/>
        </w:rPr>
      </w:pPr>
    </w:p>
    <w:p w:rsidR="00CD439D" w:rsidRDefault="00CD439D" w:rsidP="00557C84">
      <w:pPr>
        <w:spacing w:after="0" w:line="240" w:lineRule="auto"/>
        <w:jc w:val="center"/>
        <w:rPr>
          <w:rFonts w:ascii="Tahoma" w:hAnsi="Tahoma" w:cs="Tahoma"/>
          <w:b/>
          <w:bCs/>
          <w:color w:val="002060"/>
          <w:sz w:val="40"/>
          <w:szCs w:val="40"/>
          <w:lang w:eastAsia="it-IT"/>
        </w:rPr>
      </w:pPr>
    </w:p>
    <w:p w:rsidR="00CD439D" w:rsidRPr="00882B0E" w:rsidRDefault="00CD439D" w:rsidP="006D79FC">
      <w:pPr>
        <w:spacing w:after="0" w:line="240" w:lineRule="auto"/>
        <w:jc w:val="center"/>
        <w:rPr>
          <w:rFonts w:ascii="Tahoma" w:hAnsi="Tahoma" w:cs="Tahoma"/>
          <w:b/>
          <w:bCs/>
          <w:color w:val="002060"/>
          <w:sz w:val="24"/>
          <w:szCs w:val="24"/>
          <w:lang w:eastAsia="it-IT"/>
        </w:rPr>
      </w:pPr>
      <w:r w:rsidRPr="00743048">
        <w:rPr>
          <w:rFonts w:ascii="Tahoma" w:hAnsi="Tahoma" w:cs="Tahoma"/>
          <w:b/>
          <w:bCs/>
          <w:color w:val="002060"/>
          <w:sz w:val="40"/>
          <w:szCs w:val="40"/>
          <w:lang w:eastAsia="it-IT"/>
        </w:rPr>
        <w:t>Corso di Formazione</w:t>
      </w:r>
      <w:r w:rsidRPr="00016A88">
        <w:rPr>
          <w:rFonts w:ascii="Tahoma" w:hAnsi="Tahoma" w:cs="Tahoma"/>
          <w:b/>
          <w:bCs/>
          <w:color w:val="002060"/>
          <w:sz w:val="28"/>
          <w:szCs w:val="28"/>
          <w:lang w:eastAsia="it-IT"/>
        </w:rPr>
        <w:t xml:space="preserve"> </w:t>
      </w:r>
      <w:r w:rsidRPr="00882B0E">
        <w:rPr>
          <w:rFonts w:ascii="Tahoma" w:hAnsi="Tahoma" w:cs="Tahoma"/>
          <w:b/>
          <w:bCs/>
          <w:color w:val="002060"/>
          <w:sz w:val="24"/>
          <w:szCs w:val="24"/>
          <w:lang w:eastAsia="it-IT"/>
        </w:rPr>
        <w:t>(</w:t>
      </w:r>
      <w:r w:rsidR="006D79FC" w:rsidRPr="00882B0E">
        <w:rPr>
          <w:rFonts w:ascii="Tahoma" w:hAnsi="Tahoma" w:cs="Tahoma"/>
          <w:bCs/>
          <w:color w:val="002060"/>
          <w:sz w:val="24"/>
          <w:szCs w:val="24"/>
          <w:lang w:eastAsia="it-IT"/>
        </w:rPr>
        <w:t>32</w:t>
      </w:r>
      <w:r w:rsidR="00882B0E" w:rsidRPr="00882B0E">
        <w:rPr>
          <w:rFonts w:ascii="Tahoma" w:hAnsi="Tahoma" w:cs="Tahoma"/>
          <w:bCs/>
          <w:color w:val="002060"/>
          <w:sz w:val="24"/>
          <w:szCs w:val="24"/>
          <w:lang w:eastAsia="it-IT"/>
        </w:rPr>
        <w:t xml:space="preserve"> CFP)</w:t>
      </w:r>
    </w:p>
    <w:p w:rsidR="00CD439D" w:rsidRPr="007448C7" w:rsidRDefault="00CD439D" w:rsidP="002902A8">
      <w:pPr>
        <w:pStyle w:val="Default"/>
        <w:ind w:right="-427"/>
        <w:jc w:val="center"/>
        <w:rPr>
          <w:rFonts w:cs="Times New Roman"/>
          <w:b/>
          <w:bCs/>
          <w:color w:val="1F497D"/>
          <w:sz w:val="36"/>
          <w:szCs w:val="36"/>
        </w:rPr>
      </w:pPr>
      <w:r w:rsidRPr="007448C7">
        <w:rPr>
          <w:rFonts w:cs="Times New Roman"/>
          <w:b/>
          <w:bCs/>
          <w:color w:val="1F497D"/>
          <w:sz w:val="36"/>
          <w:szCs w:val="36"/>
        </w:rPr>
        <w:t xml:space="preserve">EDIFICI ESISTENTI: </w:t>
      </w:r>
      <w:r>
        <w:rPr>
          <w:rFonts w:cs="Times New Roman"/>
          <w:b/>
          <w:bCs/>
          <w:color w:val="1F497D"/>
          <w:sz w:val="36"/>
          <w:szCs w:val="36"/>
        </w:rPr>
        <w:br/>
      </w:r>
      <w:r w:rsidRPr="007448C7">
        <w:rPr>
          <w:rFonts w:cs="Times New Roman"/>
          <w:b/>
          <w:bCs/>
          <w:color w:val="1F497D"/>
          <w:sz w:val="36"/>
          <w:szCs w:val="36"/>
        </w:rPr>
        <w:t xml:space="preserve">RIDUZIONE DEL RISCHIO SISMICO </w:t>
      </w:r>
    </w:p>
    <w:p w:rsidR="00CD439D" w:rsidRPr="007448C7" w:rsidRDefault="00CD439D" w:rsidP="002902A8">
      <w:pPr>
        <w:pStyle w:val="Default"/>
        <w:ind w:right="-427"/>
        <w:jc w:val="center"/>
        <w:rPr>
          <w:rFonts w:cs="Times New Roman"/>
          <w:b/>
          <w:bCs/>
          <w:color w:val="1F497D"/>
          <w:sz w:val="36"/>
          <w:szCs w:val="36"/>
        </w:rPr>
      </w:pPr>
      <w:r w:rsidRPr="007448C7">
        <w:rPr>
          <w:rFonts w:cs="Times New Roman"/>
          <w:b/>
          <w:bCs/>
          <w:color w:val="1F497D"/>
          <w:sz w:val="36"/>
          <w:szCs w:val="36"/>
        </w:rPr>
        <w:t>E BONUS FISCALI</w:t>
      </w:r>
    </w:p>
    <w:p w:rsidR="00CD439D" w:rsidRPr="002902A8" w:rsidRDefault="00CD439D" w:rsidP="002902A8">
      <w:pPr>
        <w:pStyle w:val="Default"/>
        <w:jc w:val="center"/>
        <w:rPr>
          <w:rFonts w:cs="Times New Roman"/>
          <w:b/>
          <w:bCs/>
          <w:color w:val="000099"/>
          <w:sz w:val="28"/>
          <w:szCs w:val="28"/>
        </w:rPr>
      </w:pPr>
    </w:p>
    <w:p w:rsidR="00CD439D" w:rsidRDefault="00CD439D" w:rsidP="003461AC">
      <w:pPr>
        <w:spacing w:after="100" w:afterAutospacing="1"/>
        <w:jc w:val="center"/>
        <w:rPr>
          <w:rFonts w:ascii="Tahoma" w:hAnsi="Tahoma" w:cs="Tahoma"/>
          <w:b/>
          <w:bCs/>
          <w:color w:val="1F497D"/>
          <w:sz w:val="24"/>
          <w:szCs w:val="24"/>
        </w:rPr>
      </w:pPr>
      <w:r w:rsidRPr="007448C7">
        <w:rPr>
          <w:rFonts w:ascii="Tahoma" w:hAnsi="Tahoma" w:cs="Tahoma"/>
          <w:b/>
          <w:color w:val="1F497D"/>
          <w:sz w:val="24"/>
          <w:szCs w:val="24"/>
        </w:rPr>
        <w:t xml:space="preserve">Il Corso si svolgerà in modalità FAD sincrona sulla </w:t>
      </w:r>
      <w:r w:rsidRPr="007448C7">
        <w:rPr>
          <w:rFonts w:ascii="Tahoma" w:hAnsi="Tahoma" w:cs="Tahoma"/>
          <w:b/>
          <w:bCs/>
          <w:color w:val="1F497D"/>
          <w:sz w:val="24"/>
          <w:szCs w:val="24"/>
        </w:rPr>
        <w:t xml:space="preserve">piattaforma </w:t>
      </w:r>
      <w:r w:rsidRPr="00E703AD">
        <w:rPr>
          <w:rFonts w:ascii="Tahoma" w:hAnsi="Tahoma" w:cs="Tahoma"/>
          <w:b/>
          <w:bCs/>
          <w:color w:val="1F497D"/>
          <w:sz w:val="24"/>
          <w:szCs w:val="24"/>
        </w:rPr>
        <w:t>Zoom nei giorni:</w:t>
      </w:r>
    </w:p>
    <w:p w:rsidR="00CD439D" w:rsidRPr="004C1C0E" w:rsidRDefault="00A71433" w:rsidP="004C1C0E">
      <w:pPr>
        <w:spacing w:after="100" w:afterAutospacing="1"/>
        <w:jc w:val="center"/>
        <w:rPr>
          <w:rFonts w:ascii="Tahoma" w:hAnsi="Tahoma" w:cs="Tahoma"/>
          <w:b/>
          <w:bCs/>
          <w:color w:val="1F497D"/>
          <w:sz w:val="24"/>
          <w:szCs w:val="24"/>
        </w:rPr>
      </w:pPr>
      <w:r>
        <w:rPr>
          <w:rFonts w:ascii="Tahoma" w:hAnsi="Tahoma" w:cs="Tahoma"/>
          <w:b/>
          <w:bCs/>
          <w:color w:val="1F497D"/>
          <w:sz w:val="24"/>
          <w:szCs w:val="24"/>
        </w:rPr>
        <w:t xml:space="preserve">14-15-21-22-27 ottobre </w:t>
      </w:r>
      <w:r w:rsidR="00CD439D">
        <w:rPr>
          <w:rFonts w:ascii="Tahoma" w:hAnsi="Tahoma" w:cs="Tahoma"/>
          <w:b/>
          <w:bCs/>
          <w:color w:val="1F497D"/>
          <w:sz w:val="24"/>
          <w:szCs w:val="24"/>
        </w:rPr>
        <w:t>2021</w:t>
      </w:r>
    </w:p>
    <w:p w:rsidR="00CD439D" w:rsidRPr="007448C7" w:rsidRDefault="00CD439D" w:rsidP="00926618">
      <w:pPr>
        <w:spacing w:after="100" w:afterAutospacing="1"/>
        <w:jc w:val="center"/>
        <w:rPr>
          <w:rFonts w:cs="Calibri"/>
          <w:b/>
          <w:bCs/>
          <w:color w:val="1F497D"/>
          <w:sz w:val="24"/>
          <w:szCs w:val="24"/>
        </w:rPr>
      </w:pPr>
      <w:r w:rsidRPr="00C6624C">
        <w:rPr>
          <w:rFonts w:cs="Calibri"/>
          <w:b/>
          <w:color w:val="002060"/>
          <w:sz w:val="24"/>
          <w:szCs w:val="24"/>
        </w:rPr>
        <w:t>Qualche giorno prima dell’evento verrà inviato via mail il link tramite il quale accedere al Corso</w:t>
      </w:r>
    </w:p>
    <w:p w:rsidR="00CD439D" w:rsidRPr="00C6624C" w:rsidRDefault="00C6624C" w:rsidP="00C6624C">
      <w:pPr>
        <w:spacing w:after="0" w:line="240" w:lineRule="auto"/>
        <w:ind w:left="-567" w:right="-427"/>
        <w:jc w:val="center"/>
        <w:rPr>
          <w:rFonts w:ascii="Book Antiqua" w:hAnsi="Book Antiqua"/>
          <w:b/>
          <w:color w:val="1F497D" w:themeColor="text2"/>
          <w:sz w:val="26"/>
          <w:szCs w:val="26"/>
          <w:lang w:eastAsia="it-IT"/>
        </w:rPr>
      </w:pPr>
      <w:r w:rsidRPr="00C6624C">
        <w:rPr>
          <w:rFonts w:ascii="Book Antiqua" w:hAnsi="Book Antiqua"/>
          <w:b/>
          <w:iCs/>
          <w:color w:val="1F497D" w:themeColor="text2"/>
          <w:sz w:val="26"/>
          <w:szCs w:val="26"/>
          <w:highlight w:val="lightGray"/>
        </w:rPr>
        <w:t xml:space="preserve">Introduce il corso: </w:t>
      </w:r>
      <w:r w:rsidR="00CD439D" w:rsidRPr="00C6624C">
        <w:rPr>
          <w:rFonts w:ascii="Book Antiqua" w:hAnsi="Book Antiqua"/>
          <w:b/>
          <w:iCs/>
          <w:color w:val="1F497D" w:themeColor="text2"/>
          <w:sz w:val="26"/>
          <w:szCs w:val="26"/>
          <w:highlight w:val="lightGray"/>
        </w:rPr>
        <w:t xml:space="preserve">Massimo Sessa, </w:t>
      </w:r>
      <w:r w:rsidR="00CD439D" w:rsidRPr="00C6624C">
        <w:rPr>
          <w:rFonts w:ascii="Book Antiqua" w:hAnsi="Book Antiqua"/>
          <w:b/>
          <w:color w:val="1F497D" w:themeColor="text2"/>
          <w:sz w:val="26"/>
          <w:szCs w:val="26"/>
          <w:highlight w:val="lightGray"/>
          <w:lang w:eastAsia="it-IT"/>
        </w:rPr>
        <w:t>Presidente Consiglio Superiore dei Lavori Pubblici</w:t>
      </w:r>
    </w:p>
    <w:p w:rsidR="00CD439D" w:rsidRPr="006670F6" w:rsidRDefault="00CD439D" w:rsidP="00E873AA">
      <w:pPr>
        <w:spacing w:after="0" w:line="240" w:lineRule="auto"/>
        <w:ind w:right="-143"/>
        <w:rPr>
          <w:rFonts w:ascii="Book Antiqua" w:hAnsi="Book Antiqua"/>
          <w:b/>
          <w:iCs/>
          <w:color w:val="632423"/>
          <w:sz w:val="24"/>
          <w:szCs w:val="24"/>
        </w:rPr>
      </w:pPr>
    </w:p>
    <w:p w:rsidR="00CD439D" w:rsidRPr="00557C84" w:rsidRDefault="00CD439D" w:rsidP="00882B0E">
      <w:pPr>
        <w:spacing w:after="0"/>
        <w:jc w:val="center"/>
        <w:rPr>
          <w:rFonts w:ascii="Book Antiqua" w:hAnsi="Book Antiqua"/>
          <w:b/>
          <w:bCs/>
          <w:color w:val="632423"/>
          <w:sz w:val="24"/>
          <w:szCs w:val="28"/>
          <w:u w:val="single"/>
          <w:lang w:eastAsia="it-IT"/>
        </w:rPr>
      </w:pPr>
      <w:r w:rsidRPr="00557C84">
        <w:rPr>
          <w:rFonts w:ascii="Book Antiqua" w:hAnsi="Book Antiqua"/>
          <w:b/>
          <w:bCs/>
          <w:color w:val="632423"/>
          <w:sz w:val="24"/>
          <w:szCs w:val="28"/>
          <w:u w:val="single"/>
          <w:lang w:eastAsia="it-IT"/>
        </w:rPr>
        <w:t>Docenti</w:t>
      </w:r>
    </w:p>
    <w:p w:rsidR="00BD2398" w:rsidRPr="00882B0E" w:rsidRDefault="00BD2398" w:rsidP="00882B0E">
      <w:pPr>
        <w:pStyle w:val="Default"/>
        <w:rPr>
          <w:color w:val="632423" w:themeColor="accent2" w:themeShade="80"/>
          <w:sz w:val="20"/>
          <w:szCs w:val="20"/>
          <w:u w:val="single"/>
        </w:rPr>
      </w:pPr>
      <w:r w:rsidRPr="00BD2398">
        <w:rPr>
          <w:b/>
          <w:bCs/>
          <w:color w:val="632423" w:themeColor="accent2" w:themeShade="80"/>
          <w:sz w:val="20"/>
          <w:szCs w:val="20"/>
        </w:rPr>
        <w:t xml:space="preserve">Guido Camata, </w:t>
      </w:r>
      <w:r w:rsidRPr="00BD2398">
        <w:rPr>
          <w:color w:val="632423" w:themeColor="accent2" w:themeShade="80"/>
          <w:sz w:val="20"/>
          <w:szCs w:val="20"/>
          <w:lang w:eastAsia="it-IT"/>
        </w:rPr>
        <w:t>Docente di Tecnica delle Costruzioni</w:t>
      </w:r>
      <w:r w:rsidR="00882B0E">
        <w:rPr>
          <w:color w:val="632423" w:themeColor="accent2" w:themeShade="80"/>
          <w:sz w:val="20"/>
          <w:szCs w:val="20"/>
          <w:lang w:eastAsia="it-IT"/>
        </w:rPr>
        <w:t xml:space="preserve">, </w:t>
      </w:r>
      <w:r w:rsidRPr="00BD2398">
        <w:rPr>
          <w:bCs/>
          <w:i/>
          <w:color w:val="632423" w:themeColor="accent2" w:themeShade="80"/>
          <w:sz w:val="20"/>
          <w:szCs w:val="20"/>
        </w:rPr>
        <w:t xml:space="preserve">Università degli Studi G. d’Annunzio </w:t>
      </w:r>
      <w:r w:rsidR="00882B0E">
        <w:rPr>
          <w:bCs/>
          <w:i/>
          <w:color w:val="632423" w:themeColor="accent2" w:themeShade="80"/>
          <w:sz w:val="20"/>
          <w:szCs w:val="20"/>
        </w:rPr>
        <w:t xml:space="preserve"> </w:t>
      </w:r>
      <w:r w:rsidRPr="00BD2398">
        <w:rPr>
          <w:bCs/>
          <w:i/>
          <w:color w:val="632423" w:themeColor="accent2" w:themeShade="80"/>
          <w:sz w:val="20"/>
          <w:szCs w:val="20"/>
        </w:rPr>
        <w:t>Chieti-Pescara</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2902A8">
        <w:rPr>
          <w:rFonts w:ascii="Book Antiqua" w:hAnsi="Book Antiqua"/>
          <w:b/>
          <w:bCs/>
          <w:color w:val="632423"/>
          <w:sz w:val="20"/>
          <w:szCs w:val="20"/>
          <w:lang w:eastAsia="it-IT"/>
        </w:rPr>
        <w:t>Domenico Liberatore</w:t>
      </w:r>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2902A8">
        <w:rPr>
          <w:rFonts w:ascii="Book Antiqua" w:hAnsi="Book Antiqua"/>
          <w:b/>
          <w:bCs/>
          <w:color w:val="632423"/>
          <w:sz w:val="20"/>
          <w:szCs w:val="20"/>
          <w:lang w:eastAsia="it-IT"/>
        </w:rPr>
        <w:t>Giorgio Monti</w:t>
      </w:r>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52540A">
        <w:rPr>
          <w:rFonts w:ascii="Book Antiqua" w:hAnsi="Book Antiqua"/>
          <w:b/>
          <w:bCs/>
          <w:color w:val="632423"/>
          <w:sz w:val="20"/>
          <w:szCs w:val="20"/>
          <w:lang w:eastAsia="it-IT"/>
        </w:rPr>
        <w:t>Nicola Nisticò</w:t>
      </w:r>
      <w:r w:rsidRPr="0052540A">
        <w:rPr>
          <w:rFonts w:ascii="Book Antiqua" w:hAnsi="Book Antiqua"/>
          <w:color w:val="632423"/>
          <w:sz w:val="20"/>
          <w:szCs w:val="20"/>
          <w:lang w:eastAsia="it-IT"/>
        </w:rPr>
        <w:t xml:space="preserve">, Docente di Tecnica delle Costruzioni, </w:t>
      </w:r>
      <w:r w:rsidRPr="0052540A">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i/>
          <w:color w:val="632423"/>
          <w:sz w:val="20"/>
          <w:szCs w:val="20"/>
          <w:lang w:eastAsia="it-IT"/>
        </w:rPr>
      </w:pPr>
      <w:r w:rsidRPr="002902A8">
        <w:rPr>
          <w:rFonts w:ascii="Book Antiqua" w:hAnsi="Book Antiqua"/>
          <w:b/>
          <w:bCs/>
          <w:color w:val="632423"/>
          <w:sz w:val="20"/>
          <w:szCs w:val="20"/>
          <w:lang w:eastAsia="it-IT"/>
        </w:rPr>
        <w:t xml:space="preserve">Stefano </w:t>
      </w:r>
      <w:proofErr w:type="spellStart"/>
      <w:r w:rsidRPr="002902A8">
        <w:rPr>
          <w:rFonts w:ascii="Book Antiqua" w:hAnsi="Book Antiqua"/>
          <w:b/>
          <w:bCs/>
          <w:color w:val="632423"/>
          <w:sz w:val="20"/>
          <w:szCs w:val="20"/>
          <w:lang w:eastAsia="it-IT"/>
        </w:rPr>
        <w:t>Pampanin</w:t>
      </w:r>
      <w:proofErr w:type="spellEnd"/>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Sapienza Università di Roma</w:t>
      </w:r>
    </w:p>
    <w:p w:rsidR="00CD439D" w:rsidRPr="002902A8" w:rsidRDefault="00CD439D" w:rsidP="00882B0E">
      <w:pPr>
        <w:keepNext/>
        <w:keepLines/>
        <w:spacing w:after="0" w:line="240" w:lineRule="auto"/>
        <w:outlineLvl w:val="2"/>
        <w:rPr>
          <w:rFonts w:ascii="Book Antiqua" w:hAnsi="Book Antiqua"/>
          <w:b/>
          <w:bCs/>
          <w:color w:val="632423"/>
          <w:sz w:val="20"/>
          <w:szCs w:val="20"/>
          <w:lang w:eastAsia="it-IT"/>
        </w:rPr>
      </w:pPr>
      <w:r w:rsidRPr="002902A8">
        <w:rPr>
          <w:rFonts w:ascii="Book Antiqua" w:hAnsi="Book Antiqua"/>
          <w:b/>
          <w:bCs/>
          <w:color w:val="632423"/>
          <w:sz w:val="20"/>
          <w:szCs w:val="20"/>
          <w:lang w:eastAsia="it-IT"/>
        </w:rPr>
        <w:t>Roberto Realfonzo</w:t>
      </w:r>
      <w:r w:rsidRPr="002902A8">
        <w:rPr>
          <w:rFonts w:ascii="Book Antiqua" w:hAnsi="Book Antiqua"/>
          <w:color w:val="632423"/>
          <w:sz w:val="20"/>
          <w:szCs w:val="20"/>
          <w:lang w:eastAsia="it-IT"/>
        </w:rPr>
        <w:t xml:space="preserve">, Docente di Tecnica delle Costruzioni, </w:t>
      </w:r>
      <w:r w:rsidRPr="002902A8">
        <w:rPr>
          <w:rFonts w:ascii="Book Antiqua" w:hAnsi="Book Antiqua"/>
          <w:i/>
          <w:color w:val="632423"/>
          <w:sz w:val="20"/>
          <w:szCs w:val="20"/>
          <w:lang w:eastAsia="it-IT"/>
        </w:rPr>
        <w:t>Università degli Studi di Salerno</w:t>
      </w:r>
    </w:p>
    <w:p w:rsidR="00CD439D" w:rsidRPr="002902A8" w:rsidRDefault="00CD439D" w:rsidP="002902A8">
      <w:pPr>
        <w:keepNext/>
        <w:keepLines/>
        <w:spacing w:after="0" w:line="240" w:lineRule="auto"/>
        <w:jc w:val="center"/>
        <w:outlineLvl w:val="2"/>
        <w:rPr>
          <w:rFonts w:ascii="Book Antiqua" w:hAnsi="Book Antiqua"/>
          <w:b/>
          <w:bCs/>
          <w:color w:val="632423"/>
          <w:lang w:eastAsia="it-IT"/>
        </w:rPr>
      </w:pPr>
    </w:p>
    <w:p w:rsidR="00C61546" w:rsidRDefault="00C61546" w:rsidP="00273A7C">
      <w:pPr>
        <w:keepNext/>
        <w:keepLines/>
        <w:spacing w:before="40" w:after="0" w:line="240" w:lineRule="auto"/>
        <w:jc w:val="center"/>
        <w:outlineLvl w:val="2"/>
        <w:rPr>
          <w:rFonts w:ascii="Book Antiqua" w:hAnsi="Book Antiqua"/>
          <w:b/>
          <w:bCs/>
          <w:color w:val="632423"/>
          <w:sz w:val="24"/>
          <w:szCs w:val="24"/>
          <w:u w:val="single"/>
          <w:lang w:eastAsia="it-IT"/>
        </w:rPr>
      </w:pPr>
    </w:p>
    <w:p w:rsidR="00CD439D" w:rsidRPr="0075788B" w:rsidRDefault="00CD439D" w:rsidP="00273A7C">
      <w:pPr>
        <w:keepNext/>
        <w:keepLines/>
        <w:spacing w:before="40" w:after="0" w:line="240" w:lineRule="auto"/>
        <w:jc w:val="center"/>
        <w:outlineLvl w:val="2"/>
        <w:rPr>
          <w:rFonts w:ascii="Book Antiqua" w:hAnsi="Book Antiqua"/>
          <w:b/>
          <w:bCs/>
          <w:color w:val="632423"/>
          <w:sz w:val="24"/>
          <w:szCs w:val="24"/>
          <w:u w:val="single"/>
          <w:lang w:eastAsia="it-IT"/>
        </w:rPr>
      </w:pPr>
      <w:bookmarkStart w:id="0" w:name="_GoBack"/>
      <w:bookmarkEnd w:id="0"/>
      <w:r w:rsidRPr="0075788B">
        <w:rPr>
          <w:rFonts w:ascii="Book Antiqua" w:hAnsi="Book Antiqua"/>
          <w:b/>
          <w:bCs/>
          <w:color w:val="632423"/>
          <w:sz w:val="24"/>
          <w:szCs w:val="24"/>
          <w:u w:val="single"/>
          <w:lang w:eastAsia="it-IT"/>
        </w:rPr>
        <w:t xml:space="preserve">Tecnici </w:t>
      </w:r>
      <w:r>
        <w:rPr>
          <w:rFonts w:ascii="Book Antiqua" w:hAnsi="Book Antiqua"/>
          <w:b/>
          <w:bCs/>
          <w:color w:val="632423"/>
          <w:sz w:val="24"/>
          <w:szCs w:val="24"/>
          <w:u w:val="single"/>
          <w:lang w:eastAsia="it-IT"/>
        </w:rPr>
        <w:t>(</w:t>
      </w:r>
      <w:r w:rsidRPr="0075788B">
        <w:rPr>
          <w:rFonts w:ascii="Book Antiqua" w:hAnsi="Book Antiqua"/>
          <w:b/>
          <w:bCs/>
          <w:color w:val="632423"/>
          <w:sz w:val="24"/>
          <w:szCs w:val="24"/>
          <w:u w:val="single"/>
          <w:lang w:eastAsia="it-IT"/>
        </w:rPr>
        <w:t>Casi di Studio</w:t>
      </w:r>
      <w:r>
        <w:rPr>
          <w:rFonts w:ascii="Book Antiqua" w:hAnsi="Book Antiqua"/>
          <w:b/>
          <w:bCs/>
          <w:color w:val="632423"/>
          <w:sz w:val="24"/>
          <w:szCs w:val="24"/>
          <w:u w:val="single"/>
          <w:lang w:eastAsia="it-IT"/>
        </w:rPr>
        <w:t>)</w:t>
      </w:r>
    </w:p>
    <w:p w:rsidR="00CD439D" w:rsidRDefault="00CD439D" w:rsidP="00273A7C">
      <w:pPr>
        <w:keepNext/>
        <w:keepLines/>
        <w:spacing w:after="0" w:line="240" w:lineRule="auto"/>
        <w:jc w:val="center"/>
        <w:outlineLvl w:val="2"/>
        <w:rPr>
          <w:rFonts w:ascii="Book Antiqua" w:eastAsia="SimSun" w:hAnsi="Book Antiqua"/>
          <w:b/>
          <w:color w:val="632423"/>
          <w:sz w:val="20"/>
          <w:szCs w:val="20"/>
          <w:lang w:eastAsia="it-IT"/>
        </w:rPr>
      </w:pPr>
    </w:p>
    <w:p w:rsidR="00882B0E" w:rsidRDefault="00CD439D" w:rsidP="00882B0E">
      <w:pPr>
        <w:keepNext/>
        <w:keepLines/>
        <w:spacing w:after="0" w:line="240" w:lineRule="auto"/>
        <w:outlineLvl w:val="2"/>
        <w:rPr>
          <w:rFonts w:ascii="Book Antiqua" w:eastAsia="SimSun" w:hAnsi="Book Antiqua"/>
          <w:bCs/>
          <w:i/>
          <w:iCs/>
          <w:color w:val="632423" w:themeColor="accent2" w:themeShade="80"/>
          <w:sz w:val="20"/>
          <w:szCs w:val="20"/>
          <w:lang w:eastAsia="it-IT"/>
        </w:rPr>
      </w:pPr>
      <w:r w:rsidRPr="003C2BBF">
        <w:rPr>
          <w:rFonts w:ascii="Book Antiqua" w:eastAsia="SimSun" w:hAnsi="Book Antiqua"/>
          <w:b/>
          <w:color w:val="632423" w:themeColor="accent2" w:themeShade="80"/>
          <w:sz w:val="20"/>
          <w:szCs w:val="20"/>
          <w:lang w:eastAsia="it-IT"/>
        </w:rPr>
        <w:t>Davide Campanini</w:t>
      </w:r>
      <w:r w:rsidRPr="003C2BBF">
        <w:rPr>
          <w:rFonts w:ascii="Book Antiqua" w:eastAsia="SimSun" w:hAnsi="Book Antiqua"/>
          <w:bCs/>
          <w:color w:val="632423" w:themeColor="accent2" w:themeShade="80"/>
          <w:sz w:val="20"/>
          <w:szCs w:val="20"/>
          <w:lang w:eastAsia="it-IT"/>
        </w:rPr>
        <w:t>,</w:t>
      </w:r>
      <w:r w:rsidRPr="00197CDB">
        <w:rPr>
          <w:rFonts w:ascii="Book Antiqua" w:eastAsia="SimSun" w:hAnsi="Book Antiqua"/>
          <w:bCs/>
          <w:color w:val="632423" w:themeColor="accent2" w:themeShade="80"/>
          <w:sz w:val="20"/>
          <w:szCs w:val="20"/>
          <w:lang w:eastAsia="it-IT"/>
        </w:rPr>
        <w:t xml:space="preserve"> Ingegnere , </w:t>
      </w:r>
      <w:r w:rsidR="003C2BBF">
        <w:rPr>
          <w:rFonts w:ascii="Book Antiqua" w:eastAsia="SimSun" w:hAnsi="Book Antiqua"/>
          <w:bCs/>
          <w:color w:val="632423" w:themeColor="accent2" w:themeShade="80"/>
          <w:sz w:val="20"/>
          <w:szCs w:val="20"/>
          <w:lang w:eastAsia="it-IT"/>
        </w:rPr>
        <w:t xml:space="preserve"> </w:t>
      </w:r>
      <w:r w:rsidR="003C2BBF" w:rsidRPr="003C2BBF">
        <w:rPr>
          <w:rFonts w:ascii="Book Antiqua" w:eastAsia="SimSun" w:hAnsi="Book Antiqua"/>
          <w:b/>
          <w:bCs/>
          <w:color w:val="632423" w:themeColor="accent2" w:themeShade="80"/>
          <w:sz w:val="20"/>
          <w:szCs w:val="20"/>
          <w:lang w:eastAsia="it-IT"/>
        </w:rPr>
        <w:t>Paolo Girardello,</w:t>
      </w:r>
      <w:r w:rsidR="003C2BBF">
        <w:rPr>
          <w:rFonts w:ascii="Book Antiqua" w:eastAsia="SimSun" w:hAnsi="Book Antiqua"/>
          <w:bCs/>
          <w:color w:val="632423" w:themeColor="accent2" w:themeShade="80"/>
          <w:sz w:val="20"/>
          <w:szCs w:val="20"/>
          <w:lang w:eastAsia="it-IT"/>
        </w:rPr>
        <w:t xml:space="preserve"> Ingegnere - </w:t>
      </w:r>
      <w:r w:rsidRPr="00C61546">
        <w:rPr>
          <w:rFonts w:ascii="Book Antiqua" w:eastAsia="SimSun" w:hAnsi="Book Antiqua"/>
          <w:b/>
          <w:bCs/>
          <w:iCs/>
          <w:color w:val="632423" w:themeColor="accent2" w:themeShade="80"/>
          <w:sz w:val="20"/>
          <w:szCs w:val="20"/>
          <w:lang w:eastAsia="it-IT"/>
        </w:rPr>
        <w:t>Kerakoll Spa</w:t>
      </w:r>
    </w:p>
    <w:p w:rsidR="00CD439D" w:rsidRPr="00882B0E" w:rsidRDefault="00CD439D" w:rsidP="00882B0E">
      <w:pPr>
        <w:keepNext/>
        <w:keepLines/>
        <w:spacing w:after="0" w:line="240" w:lineRule="auto"/>
        <w:outlineLvl w:val="2"/>
        <w:rPr>
          <w:rFonts w:ascii="Book Antiqua" w:eastAsia="SimSun" w:hAnsi="Book Antiqua"/>
          <w:bCs/>
          <w:i/>
          <w:iCs/>
          <w:color w:val="632423" w:themeColor="accent2" w:themeShade="80"/>
          <w:sz w:val="20"/>
          <w:szCs w:val="20"/>
          <w:lang w:eastAsia="it-IT"/>
        </w:rPr>
      </w:pPr>
      <w:r w:rsidRPr="00197CDB">
        <w:rPr>
          <w:rFonts w:ascii="Book Antiqua" w:eastAsia="SimSun" w:hAnsi="Book Antiqua"/>
          <w:b/>
          <w:color w:val="632423" w:themeColor="accent2" w:themeShade="80"/>
          <w:sz w:val="20"/>
          <w:szCs w:val="20"/>
          <w:lang w:eastAsia="it-IT"/>
        </w:rPr>
        <w:t>Luigi Nulli,</w:t>
      </w:r>
      <w:r w:rsidR="003C2BBF">
        <w:rPr>
          <w:rFonts w:ascii="Book Antiqua" w:eastAsia="SimSun" w:hAnsi="Book Antiqua"/>
          <w:bCs/>
          <w:color w:val="632423" w:themeColor="accent2" w:themeShade="80"/>
          <w:sz w:val="20"/>
          <w:szCs w:val="20"/>
          <w:lang w:eastAsia="it-IT"/>
        </w:rPr>
        <w:t xml:space="preserve"> Ingegnere - </w:t>
      </w:r>
      <w:r w:rsidRPr="00C61546">
        <w:rPr>
          <w:rFonts w:ascii="Book Antiqua" w:eastAsia="SimSun" w:hAnsi="Book Antiqua"/>
          <w:bCs/>
          <w:iCs/>
          <w:color w:val="632423" w:themeColor="accent2" w:themeShade="80"/>
          <w:sz w:val="20"/>
          <w:szCs w:val="20"/>
          <w:lang w:eastAsia="it-IT"/>
        </w:rPr>
        <w:t>Concrete srl</w:t>
      </w:r>
    </w:p>
    <w:p w:rsidR="00CD439D" w:rsidRPr="00197CDB" w:rsidRDefault="00CD439D" w:rsidP="00882B0E">
      <w:pPr>
        <w:keepNext/>
        <w:keepLines/>
        <w:spacing w:after="0" w:line="240" w:lineRule="auto"/>
        <w:outlineLvl w:val="2"/>
        <w:rPr>
          <w:rFonts w:ascii="Book Antiqua" w:hAnsi="Book Antiqua"/>
          <w:i/>
          <w:iCs/>
          <w:color w:val="632423" w:themeColor="accent2" w:themeShade="80"/>
          <w:sz w:val="20"/>
          <w:szCs w:val="20"/>
          <w:lang w:eastAsia="it-IT"/>
        </w:rPr>
      </w:pPr>
      <w:r w:rsidRPr="00197CDB">
        <w:rPr>
          <w:rFonts w:ascii="Book Antiqua" w:hAnsi="Book Antiqua"/>
          <w:b/>
          <w:bCs/>
          <w:color w:val="632423" w:themeColor="accent2" w:themeShade="80"/>
          <w:sz w:val="20"/>
          <w:szCs w:val="20"/>
          <w:lang w:eastAsia="it-IT"/>
        </w:rPr>
        <w:t>Biagio Pisano</w:t>
      </w:r>
      <w:r w:rsidRPr="00197CDB">
        <w:rPr>
          <w:rFonts w:ascii="Book Antiqua" w:hAnsi="Book Antiqua"/>
          <w:color w:val="632423" w:themeColor="accent2" w:themeShade="80"/>
          <w:sz w:val="20"/>
          <w:szCs w:val="20"/>
          <w:lang w:eastAsia="it-IT"/>
        </w:rPr>
        <w:t xml:space="preserve">, Ingegnere, </w:t>
      </w:r>
      <w:r w:rsidRPr="00197CDB">
        <w:rPr>
          <w:rFonts w:ascii="Book Antiqua" w:hAnsi="Book Antiqua"/>
          <w:b/>
          <w:bCs/>
          <w:color w:val="632423" w:themeColor="accent2" w:themeShade="80"/>
          <w:sz w:val="20"/>
          <w:szCs w:val="20"/>
          <w:lang w:eastAsia="it-IT"/>
        </w:rPr>
        <w:t>Giuseppe Strangio</w:t>
      </w:r>
      <w:r w:rsidR="003C2BBF">
        <w:rPr>
          <w:rFonts w:ascii="Book Antiqua" w:hAnsi="Book Antiqua"/>
          <w:color w:val="632423" w:themeColor="accent2" w:themeShade="80"/>
          <w:sz w:val="20"/>
          <w:szCs w:val="20"/>
          <w:lang w:eastAsia="it-IT"/>
        </w:rPr>
        <w:t xml:space="preserve"> - </w:t>
      </w:r>
      <w:r w:rsidRPr="00197CDB">
        <w:rPr>
          <w:rFonts w:ascii="Book Antiqua" w:hAnsi="Book Antiqua"/>
          <w:color w:val="632423" w:themeColor="accent2" w:themeShade="80"/>
          <w:sz w:val="20"/>
          <w:szCs w:val="20"/>
          <w:lang w:eastAsia="it-IT"/>
        </w:rPr>
        <w:t xml:space="preserve"> Ingegnere, </w:t>
      </w:r>
      <w:r w:rsidRPr="00C61546">
        <w:rPr>
          <w:rFonts w:ascii="Book Antiqua" w:hAnsi="Book Antiqua"/>
          <w:iCs/>
          <w:color w:val="632423" w:themeColor="accent2" w:themeShade="80"/>
          <w:sz w:val="20"/>
          <w:szCs w:val="20"/>
          <w:lang w:eastAsia="it-IT"/>
        </w:rPr>
        <w:t>Stacec srl</w:t>
      </w:r>
    </w:p>
    <w:p w:rsidR="00CD439D" w:rsidRDefault="00CD439D" w:rsidP="00625A61">
      <w:pPr>
        <w:keepNext/>
        <w:keepLines/>
        <w:spacing w:before="40" w:after="0"/>
        <w:jc w:val="center"/>
        <w:outlineLvl w:val="2"/>
        <w:rPr>
          <w:rFonts w:ascii="Book Antiqua" w:hAnsi="Book Antiqua"/>
          <w:b/>
          <w:iCs/>
          <w:color w:val="632423"/>
          <w:sz w:val="24"/>
          <w:szCs w:val="24"/>
          <w:highlight w:val="yellow"/>
        </w:rPr>
      </w:pPr>
    </w:p>
    <w:p w:rsidR="00CD439D" w:rsidRDefault="00CD439D" w:rsidP="00625A61">
      <w:pPr>
        <w:keepNext/>
        <w:keepLines/>
        <w:spacing w:before="40" w:after="0"/>
        <w:jc w:val="center"/>
        <w:outlineLvl w:val="2"/>
        <w:rPr>
          <w:rFonts w:ascii="Book Antiqua" w:hAnsi="Book Antiqua"/>
          <w:b/>
          <w:iCs/>
          <w:color w:val="632423"/>
          <w:sz w:val="24"/>
          <w:szCs w:val="24"/>
          <w:highlight w:val="yellow"/>
        </w:rPr>
      </w:pPr>
    </w:p>
    <w:p w:rsidR="00CD439D" w:rsidRPr="00711550" w:rsidRDefault="00CD439D" w:rsidP="00BE242C">
      <w:pPr>
        <w:keepNext/>
        <w:keepLines/>
        <w:spacing w:before="40" w:after="0"/>
        <w:jc w:val="center"/>
        <w:outlineLvl w:val="2"/>
        <w:rPr>
          <w:rFonts w:ascii="Book Antiqua" w:eastAsia="SimSun" w:hAnsi="Book Antiqua"/>
          <w:b/>
          <w:color w:val="632423"/>
          <w:lang w:eastAsia="it-IT"/>
        </w:rPr>
      </w:pPr>
      <w:r w:rsidRPr="00711550">
        <w:rPr>
          <w:rFonts w:ascii="Book Antiqua" w:hAnsi="Book Antiqua"/>
          <w:b/>
          <w:iCs/>
          <w:color w:val="632423"/>
          <w:sz w:val="24"/>
          <w:szCs w:val="24"/>
          <w:u w:val="single"/>
        </w:rPr>
        <w:t>OBIETTIVI DEL CORSO</w:t>
      </w:r>
      <w:r w:rsidRPr="00711550">
        <w:rPr>
          <w:rFonts w:ascii="Book Antiqua" w:hAnsi="Book Antiqua"/>
          <w:b/>
          <w:iCs/>
          <w:color w:val="632423"/>
          <w:sz w:val="24"/>
          <w:szCs w:val="24"/>
          <w:u w:val="single"/>
        </w:rPr>
        <w:br/>
      </w:r>
      <w:r w:rsidRPr="00711550">
        <w:rPr>
          <w:rFonts w:ascii="Book Antiqua" w:hAnsi="Book Antiqua"/>
          <w:i/>
          <w:iCs/>
          <w:sz w:val="20"/>
          <w:szCs w:val="20"/>
        </w:rPr>
        <w:t>Questo corso di formazione è rivolto ai Professionisti che vogliano cogliere nella maniera ottimale le opportunità offerte dal “</w:t>
      </w:r>
      <w:proofErr w:type="spellStart"/>
      <w:r w:rsidRPr="00711550">
        <w:rPr>
          <w:rFonts w:ascii="Book Antiqua" w:hAnsi="Book Antiqua"/>
          <w:b/>
          <w:bCs/>
          <w:i/>
          <w:iCs/>
          <w:sz w:val="20"/>
          <w:szCs w:val="20"/>
        </w:rPr>
        <w:t>Superbonus</w:t>
      </w:r>
      <w:proofErr w:type="spellEnd"/>
      <w:r w:rsidRPr="00711550">
        <w:rPr>
          <w:rFonts w:ascii="Book Antiqua" w:hAnsi="Book Antiqua"/>
          <w:i/>
          <w:iCs/>
          <w:sz w:val="20"/>
          <w:szCs w:val="20"/>
        </w:rPr>
        <w:t xml:space="preserve">” alla luce degli aspetti tecnici evidenziati nell’Allegato A del DM n. 65 del 7.3.2017.  </w:t>
      </w:r>
      <w:r>
        <w:rPr>
          <w:rFonts w:ascii="Book Antiqua" w:hAnsi="Book Antiqua"/>
          <w:i/>
          <w:iCs/>
          <w:sz w:val="20"/>
          <w:szCs w:val="20"/>
        </w:rPr>
        <w:br/>
      </w:r>
      <w:r w:rsidRPr="00711550">
        <w:rPr>
          <w:rFonts w:ascii="Book Antiqua" w:hAnsi="Book Antiqua"/>
          <w:i/>
          <w:iCs/>
          <w:sz w:val="20"/>
          <w:szCs w:val="20"/>
        </w:rPr>
        <w:t xml:space="preserve">In particolare, il corso si prefigge l’obiettivo di fornire al Progettista gli strumenti per la valutazione della Classe di Rischio sismico delle costruzioni in calcestruzzo armato e muratura, sia nello stato di fatto sia a seguito degli interventi per la riduzione della vulnerabilità, </w:t>
      </w:r>
      <w:r w:rsidRPr="00711550">
        <w:rPr>
          <w:rFonts w:ascii="Book Antiqua" w:hAnsi="Book Antiqua"/>
          <w:i/>
          <w:iCs/>
          <w:sz w:val="20"/>
          <w:szCs w:val="20"/>
          <w:u w:val="single"/>
        </w:rPr>
        <w:t>affrontando anche i relativi aspetti fiscali</w:t>
      </w:r>
      <w:r w:rsidRPr="00711550">
        <w:rPr>
          <w:rFonts w:ascii="Book Antiqua" w:hAnsi="Book Antiqua"/>
          <w:i/>
          <w:iCs/>
          <w:sz w:val="20"/>
          <w:szCs w:val="20"/>
        </w:rPr>
        <w:t>.</w:t>
      </w:r>
    </w:p>
    <w:p w:rsidR="00CD439D" w:rsidRPr="0052540A" w:rsidRDefault="00CD439D" w:rsidP="0052540A">
      <w:pPr>
        <w:spacing w:before="100" w:beforeAutospacing="1" w:after="100" w:afterAutospacing="1"/>
        <w:jc w:val="center"/>
        <w:rPr>
          <w:rFonts w:ascii="Book Antiqua" w:hAnsi="Book Antiqua"/>
          <w:i/>
          <w:iCs/>
          <w:sz w:val="20"/>
          <w:szCs w:val="20"/>
        </w:rPr>
      </w:pPr>
      <w:r w:rsidRPr="00711550">
        <w:rPr>
          <w:rFonts w:ascii="Book Antiqua" w:hAnsi="Book Antiqua"/>
          <w:i/>
          <w:iCs/>
          <w:sz w:val="20"/>
          <w:szCs w:val="20"/>
        </w:rPr>
        <w:t xml:space="preserve">Nel corso saranno trattate le strategie per la riduzione della vulnerabilità sismica di edifici esistenti, attraverso la rassegna delle tecniche di diagnostica, la scelta dei metodi di modellazione per l’analisi sismica e la selezione delle tecniche di rinforzo, </w:t>
      </w:r>
      <w:r w:rsidRPr="00711550">
        <w:rPr>
          <w:rFonts w:ascii="Book Antiqua" w:hAnsi="Book Antiqua"/>
          <w:i/>
          <w:iCs/>
          <w:sz w:val="20"/>
          <w:szCs w:val="20"/>
          <w:u w:val="single"/>
        </w:rPr>
        <w:t>con attenzione anche ai possibili sviluppi futuri della Normativa italiana ed europea</w:t>
      </w:r>
      <w:r w:rsidRPr="00711550">
        <w:rPr>
          <w:rFonts w:ascii="Book Antiqua" w:hAnsi="Book Antiqua"/>
          <w:i/>
          <w:iCs/>
          <w:sz w:val="20"/>
          <w:szCs w:val="20"/>
        </w:rPr>
        <w:t xml:space="preserve">. </w:t>
      </w:r>
      <w:r w:rsidRPr="00711550">
        <w:rPr>
          <w:rFonts w:ascii="Book Antiqua" w:hAnsi="Book Antiqua"/>
          <w:i/>
          <w:iCs/>
          <w:sz w:val="20"/>
          <w:szCs w:val="20"/>
        </w:rPr>
        <w:br/>
        <w:t>Le lezioni saranno tenute da docenti di Università italiane e saranno svolte specifiche lezioni operative e applicative a cura di tecnici di Aziende operanti in Italia e all’estero nei settori del software per l’analisi strutturale, del monitoraggio/diagnostica, nonché degli interventi con tecniche tradizionali ed innovative.</w:t>
      </w:r>
    </w:p>
    <w:p w:rsidR="00770EA4" w:rsidRDefault="00CD439D" w:rsidP="00770EA4">
      <w:pPr>
        <w:jc w:val="center"/>
        <w:rPr>
          <w:rFonts w:ascii="Book Antiqua" w:hAnsi="Book Antiqua"/>
          <w:b/>
          <w:bCs/>
          <w:color w:val="632423"/>
          <w:sz w:val="44"/>
          <w:szCs w:val="44"/>
          <w:lang w:eastAsia="it-IT"/>
        </w:rPr>
      </w:pPr>
      <w:r w:rsidRPr="00477067">
        <w:rPr>
          <w:rFonts w:ascii="Book Antiqua" w:hAnsi="Book Antiqua"/>
          <w:b/>
          <w:bCs/>
          <w:color w:val="632423"/>
          <w:sz w:val="44"/>
          <w:szCs w:val="44"/>
          <w:lang w:eastAsia="it-IT"/>
        </w:rPr>
        <w:lastRenderedPageBreak/>
        <w:t>PROGRAMMA</w:t>
      </w:r>
    </w:p>
    <w:p w:rsidR="00CD439D" w:rsidRPr="00770EA4" w:rsidRDefault="00882B0E" w:rsidP="00770EA4">
      <w:pPr>
        <w:rPr>
          <w:rFonts w:ascii="Book Antiqua" w:hAnsi="Book Antiqua"/>
          <w:b/>
          <w:bCs/>
          <w:color w:val="632423"/>
          <w:sz w:val="44"/>
          <w:szCs w:val="44"/>
          <w:lang w:eastAsia="it-IT"/>
        </w:rPr>
      </w:pPr>
      <w:r w:rsidRPr="00770EA4">
        <w:rPr>
          <w:rFonts w:ascii="Book Antiqua" w:hAnsi="Book Antiqua"/>
          <w:b/>
          <w:bCs/>
          <w:color w:val="632423"/>
          <w:sz w:val="28"/>
          <w:szCs w:val="28"/>
          <w:lang w:eastAsia="it-IT"/>
        </w:rPr>
        <w:t>Giovedì</w:t>
      </w:r>
      <w:r w:rsidR="00CD439D" w:rsidRPr="00770EA4">
        <w:rPr>
          <w:rFonts w:ascii="Book Antiqua" w:hAnsi="Book Antiqua"/>
          <w:b/>
          <w:bCs/>
          <w:color w:val="632423"/>
          <w:sz w:val="28"/>
          <w:szCs w:val="28"/>
          <w:lang w:eastAsia="it-IT"/>
        </w:rPr>
        <w:t xml:space="preserve"> </w:t>
      </w:r>
      <w:r w:rsidR="00A71433" w:rsidRPr="00770EA4">
        <w:rPr>
          <w:rFonts w:ascii="Book Antiqua" w:hAnsi="Book Antiqua"/>
          <w:b/>
          <w:bCs/>
          <w:color w:val="632423"/>
          <w:sz w:val="28"/>
          <w:szCs w:val="28"/>
          <w:lang w:eastAsia="it-IT"/>
        </w:rPr>
        <w:t>14 ottobre</w:t>
      </w:r>
      <w:r w:rsidR="00CD439D" w:rsidRPr="00477067">
        <w:rPr>
          <w:rFonts w:ascii="Book Antiqua" w:hAnsi="Book Antiqua"/>
          <w:b/>
          <w:bCs/>
          <w:color w:val="632423"/>
          <w:sz w:val="28"/>
          <w:szCs w:val="28"/>
          <w:lang w:eastAsia="it-IT"/>
        </w:rPr>
        <w:t xml:space="preserve">  </w:t>
      </w:r>
      <w:r w:rsidR="00CD439D" w:rsidRPr="00477067">
        <w:rPr>
          <w:rFonts w:ascii="Book Antiqua" w:hAnsi="Book Antiqua"/>
          <w:b/>
          <w:bCs/>
          <w:color w:val="913D4E"/>
          <w:sz w:val="24"/>
          <w:szCs w:val="24"/>
          <w:u w:val="single"/>
          <w:lang w:eastAsia="it-IT"/>
        </w:rPr>
        <w:t>_____________________________________________________</w:t>
      </w:r>
    </w:p>
    <w:p w:rsidR="00CD439D" w:rsidRPr="00477067" w:rsidRDefault="00CD439D" w:rsidP="001F3359">
      <w:pPr>
        <w:spacing w:after="60"/>
        <w:rPr>
          <w:rFonts w:ascii="Book Antiqua" w:hAnsi="Book Antiqua"/>
          <w:b/>
          <w:bCs/>
          <w:color w:val="632423"/>
        </w:rPr>
      </w:pPr>
      <w:r w:rsidRPr="00477067">
        <w:rPr>
          <w:rFonts w:ascii="Book Antiqua" w:hAnsi="Book Antiqua"/>
          <w:b/>
          <w:bCs/>
          <w:color w:val="632423"/>
          <w:shd w:val="clear" w:color="auto" w:fill="FFFFFF"/>
          <w:lang w:eastAsia="it-IT"/>
        </w:rPr>
        <w:t>14:00 – 14:30</w:t>
      </w:r>
      <w:r w:rsidRPr="00477067">
        <w:rPr>
          <w:rFonts w:ascii="Book Antiqua" w:hAnsi="Book Antiqua"/>
          <w:b/>
          <w:bCs/>
        </w:rPr>
        <w:tab/>
      </w:r>
      <w:r w:rsidRPr="00477067">
        <w:rPr>
          <w:rFonts w:ascii="Book Antiqua" w:hAnsi="Book Antiqua"/>
          <w:b/>
          <w:bCs/>
          <w:color w:val="632423"/>
          <w:sz w:val="28"/>
          <w:szCs w:val="28"/>
        </w:rPr>
        <w:t>Introduzione al corso</w:t>
      </w:r>
    </w:p>
    <w:p w:rsidR="00CD439D" w:rsidRPr="00930F65" w:rsidRDefault="00CD439D" w:rsidP="001F3359">
      <w:pPr>
        <w:spacing w:after="0" w:line="240" w:lineRule="auto"/>
        <w:ind w:left="708" w:firstLine="708"/>
        <w:rPr>
          <w:rFonts w:ascii="Book Antiqua" w:hAnsi="Book Antiqua"/>
          <w:color w:val="000000"/>
          <w:sz w:val="24"/>
          <w:szCs w:val="24"/>
          <w:lang w:eastAsia="it-IT"/>
        </w:rPr>
      </w:pPr>
      <w:r w:rsidRPr="00930F65">
        <w:rPr>
          <w:rFonts w:ascii="Book Antiqua" w:hAnsi="Book Antiqua"/>
          <w:b/>
          <w:bCs/>
          <w:color w:val="000000"/>
          <w:sz w:val="24"/>
          <w:szCs w:val="24"/>
          <w:lang w:eastAsia="it-IT"/>
        </w:rPr>
        <w:t>Massimo Sessa</w:t>
      </w:r>
      <w:r w:rsidRPr="00930F65">
        <w:rPr>
          <w:rFonts w:ascii="Book Antiqua" w:hAnsi="Book Antiqua"/>
          <w:color w:val="000000"/>
          <w:sz w:val="24"/>
          <w:szCs w:val="24"/>
          <w:lang w:eastAsia="it-IT"/>
        </w:rPr>
        <w:t>, Presidente del Consiglio Superiore dei Lavori Pubblici</w:t>
      </w:r>
    </w:p>
    <w:p w:rsidR="00CD439D" w:rsidRDefault="00CD439D" w:rsidP="001F3359">
      <w:pPr>
        <w:spacing w:after="0" w:line="240" w:lineRule="auto"/>
        <w:ind w:left="708" w:firstLine="708"/>
        <w:rPr>
          <w:rFonts w:ascii="Book Antiqua" w:hAnsi="Book Antiqua"/>
          <w:color w:val="000000"/>
          <w:lang w:eastAsia="it-IT"/>
        </w:rPr>
      </w:pPr>
    </w:p>
    <w:p w:rsidR="00CD439D" w:rsidRPr="001F3359" w:rsidRDefault="00CD439D" w:rsidP="001F3359">
      <w:pPr>
        <w:spacing w:after="0" w:line="240" w:lineRule="auto"/>
        <w:ind w:left="708" w:firstLine="708"/>
        <w:rPr>
          <w:rFonts w:ascii="Book Antiqua" w:hAnsi="Book Antiqua"/>
          <w:color w:val="000000"/>
          <w:lang w:eastAsia="it-IT"/>
        </w:rPr>
      </w:pPr>
    </w:p>
    <w:p w:rsidR="00CD439D" w:rsidRPr="001F3359" w:rsidRDefault="00CD439D" w:rsidP="001F3359">
      <w:pPr>
        <w:spacing w:after="60"/>
        <w:rPr>
          <w:rFonts w:ascii="Book Antiqua" w:hAnsi="Book Antiqua"/>
          <w:b/>
          <w:bCs/>
          <w:color w:val="632423"/>
          <w:sz w:val="28"/>
          <w:szCs w:val="28"/>
        </w:rPr>
      </w:pPr>
      <w:r>
        <w:rPr>
          <w:rFonts w:ascii="Book Antiqua" w:hAnsi="Book Antiqua"/>
          <w:b/>
          <w:bCs/>
          <w:color w:val="632423"/>
          <w:shd w:val="clear" w:color="auto" w:fill="FFFFFF"/>
          <w:lang w:eastAsia="it-IT"/>
        </w:rPr>
        <w:t>14:3</w:t>
      </w:r>
      <w:r w:rsidRPr="001F3359">
        <w:rPr>
          <w:rFonts w:ascii="Book Antiqua" w:hAnsi="Book Antiqua"/>
          <w:b/>
          <w:bCs/>
          <w:color w:val="632423"/>
          <w:shd w:val="clear" w:color="auto" w:fill="FFFFFF"/>
          <w:lang w:eastAsia="it-IT"/>
        </w:rPr>
        <w:t>0 – 1</w:t>
      </w:r>
      <w:r>
        <w:rPr>
          <w:rFonts w:ascii="Book Antiqua" w:hAnsi="Book Antiqua"/>
          <w:b/>
          <w:bCs/>
          <w:color w:val="632423"/>
          <w:shd w:val="clear" w:color="auto" w:fill="FFFFFF"/>
          <w:lang w:eastAsia="it-IT"/>
        </w:rPr>
        <w:t>8:3</w:t>
      </w:r>
      <w:r w:rsidRPr="001F3359">
        <w:rPr>
          <w:rFonts w:ascii="Book Antiqua" w:hAnsi="Book Antiqua"/>
          <w:b/>
          <w:bCs/>
          <w:color w:val="632423"/>
          <w:shd w:val="clear" w:color="auto" w:fill="FFFFFF"/>
          <w:lang w:eastAsia="it-IT"/>
        </w:rPr>
        <w:t>0</w:t>
      </w:r>
      <w:r w:rsidRPr="001F3359">
        <w:rPr>
          <w:rFonts w:ascii="Book Antiqua" w:hAnsi="Book Antiqua"/>
          <w:b/>
          <w:bCs/>
        </w:rPr>
        <w:tab/>
      </w:r>
      <w:r w:rsidRPr="003D5488">
        <w:rPr>
          <w:rFonts w:ascii="Book Antiqua" w:hAnsi="Book Antiqua"/>
          <w:b/>
          <w:bCs/>
          <w:color w:val="632423"/>
          <w:sz w:val="28"/>
          <w:szCs w:val="28"/>
          <w:highlight w:val="lightGray"/>
        </w:rPr>
        <w:t>L’Azione sismica e le possibili strategie di intervento</w:t>
      </w:r>
      <w:r w:rsidRPr="003D5488">
        <w:rPr>
          <w:rFonts w:ascii="Book Antiqua" w:hAnsi="Book Antiqua"/>
          <w:b/>
          <w:bCs/>
          <w:color w:val="632423"/>
          <w:sz w:val="32"/>
          <w:szCs w:val="32"/>
        </w:rPr>
        <w:t xml:space="preserve"> </w:t>
      </w:r>
    </w:p>
    <w:p w:rsidR="00CD439D" w:rsidRPr="001F3359" w:rsidRDefault="00CD439D" w:rsidP="001F3359">
      <w:pPr>
        <w:pStyle w:val="Default"/>
        <w:rPr>
          <w:sz w:val="20"/>
          <w:szCs w:val="20"/>
        </w:rPr>
      </w:pPr>
      <w:r w:rsidRPr="001F3359">
        <w:rPr>
          <w:rFonts w:cs="Times New Roman"/>
          <w:b/>
          <w:bCs/>
          <w:color w:val="632423"/>
          <w:sz w:val="32"/>
          <w:szCs w:val="32"/>
        </w:rPr>
        <w:tab/>
      </w:r>
      <w:r w:rsidRPr="001F3359">
        <w:rPr>
          <w:rFonts w:cs="Times New Roman"/>
          <w:b/>
          <w:bCs/>
          <w:color w:val="632423"/>
          <w:sz w:val="32"/>
          <w:szCs w:val="32"/>
        </w:rPr>
        <w:tab/>
      </w:r>
      <w:r w:rsidRPr="001F3359">
        <w:rPr>
          <w:sz w:val="20"/>
          <w:szCs w:val="20"/>
        </w:rPr>
        <w:t>Vulnerabilità dell’edilizia esistente e mappe di pericolosità</w:t>
      </w:r>
    </w:p>
    <w:p w:rsidR="00CD439D" w:rsidRPr="001F3359" w:rsidRDefault="00CD439D" w:rsidP="001F3359">
      <w:pPr>
        <w:autoSpaceDE w:val="0"/>
        <w:autoSpaceDN w:val="0"/>
        <w:adjustRightInd w:val="0"/>
        <w:spacing w:after="0" w:line="240" w:lineRule="auto"/>
        <w:ind w:left="708" w:firstLine="708"/>
        <w:rPr>
          <w:rFonts w:ascii="Book Antiqua" w:hAnsi="Book Antiqua" w:cs="Book Antiqua"/>
          <w:sz w:val="20"/>
          <w:szCs w:val="20"/>
        </w:rPr>
      </w:pPr>
      <w:r w:rsidRPr="001F3359">
        <w:rPr>
          <w:rFonts w:ascii="Book Antiqua" w:hAnsi="Book Antiqua" w:cs="Book Antiqua"/>
          <w:sz w:val="20"/>
          <w:szCs w:val="20"/>
        </w:rPr>
        <w:t xml:space="preserve">Il valore esposto del costruito in Italia </w:t>
      </w:r>
    </w:p>
    <w:p w:rsidR="00CD439D" w:rsidRPr="001F3359" w:rsidRDefault="00CD439D" w:rsidP="001F3359">
      <w:pPr>
        <w:autoSpaceDE w:val="0"/>
        <w:autoSpaceDN w:val="0"/>
        <w:adjustRightInd w:val="0"/>
        <w:spacing w:after="0" w:line="240" w:lineRule="auto"/>
        <w:ind w:left="708" w:firstLine="708"/>
        <w:rPr>
          <w:rFonts w:ascii="Book Antiqua" w:hAnsi="Book Antiqua" w:cs="Book Antiqua"/>
          <w:sz w:val="20"/>
          <w:szCs w:val="20"/>
        </w:rPr>
      </w:pPr>
      <w:r w:rsidRPr="001F3359">
        <w:rPr>
          <w:rFonts w:ascii="Book Antiqua" w:hAnsi="Book Antiqua" w:cs="Book Antiqua"/>
          <w:sz w:val="20"/>
          <w:szCs w:val="20"/>
        </w:rPr>
        <w:t>Stima dell’Azione Sismica: effetti di sito (topografia e stratigrafia)</w:t>
      </w:r>
    </w:p>
    <w:p w:rsidR="00CD439D" w:rsidRPr="001F3359" w:rsidRDefault="00CD439D" w:rsidP="001F3359">
      <w:pPr>
        <w:autoSpaceDE w:val="0"/>
        <w:autoSpaceDN w:val="0"/>
        <w:adjustRightInd w:val="0"/>
        <w:spacing w:after="0" w:line="240" w:lineRule="auto"/>
        <w:ind w:left="708" w:firstLine="708"/>
        <w:rPr>
          <w:rFonts w:ascii="Book Antiqua" w:hAnsi="Book Antiqua" w:cs="Book Antiqua"/>
          <w:sz w:val="20"/>
          <w:szCs w:val="20"/>
        </w:rPr>
      </w:pPr>
      <w:r w:rsidRPr="001F3359">
        <w:rPr>
          <w:rFonts w:ascii="Book Antiqua" w:hAnsi="Book Antiqua" w:cs="Book Antiqua"/>
          <w:sz w:val="20"/>
          <w:szCs w:val="20"/>
        </w:rPr>
        <w:t>Danni osservati nei recenti terremoti</w:t>
      </w:r>
    </w:p>
    <w:p w:rsidR="00CD439D" w:rsidRPr="001F3359" w:rsidRDefault="00CD439D" w:rsidP="001F3359">
      <w:pPr>
        <w:autoSpaceDE w:val="0"/>
        <w:autoSpaceDN w:val="0"/>
        <w:adjustRightInd w:val="0"/>
        <w:spacing w:after="0" w:line="360" w:lineRule="auto"/>
        <w:ind w:left="708" w:firstLine="708"/>
        <w:rPr>
          <w:rFonts w:ascii="Book Antiqua" w:hAnsi="Book Antiqua" w:cs="Book Antiqua"/>
          <w:sz w:val="20"/>
          <w:szCs w:val="20"/>
        </w:rPr>
      </w:pPr>
      <w:r w:rsidRPr="001F3359">
        <w:rPr>
          <w:rFonts w:ascii="Book Antiqua" w:hAnsi="Book Antiqua" w:cs="Book Antiqua"/>
          <w:sz w:val="20"/>
          <w:szCs w:val="20"/>
        </w:rPr>
        <w:t>Possibili strategie per la riduzione del Rischio Sismico</w:t>
      </w:r>
    </w:p>
    <w:p w:rsidR="00CD439D" w:rsidRPr="001F3359" w:rsidRDefault="00CD439D" w:rsidP="001F3359">
      <w:pPr>
        <w:spacing w:after="0" w:line="240" w:lineRule="auto"/>
        <w:ind w:left="708" w:firstLine="708"/>
        <w:rPr>
          <w:rFonts w:ascii="Book Antiqua" w:hAnsi="Book Antiqua"/>
          <w:color w:val="000000"/>
          <w:lang w:eastAsia="it-IT"/>
        </w:rPr>
      </w:pPr>
      <w:r w:rsidRPr="00A643E0">
        <w:rPr>
          <w:rFonts w:ascii="Book Antiqua" w:hAnsi="Book Antiqua"/>
          <w:b/>
          <w:bCs/>
          <w:color w:val="000000"/>
          <w:lang w:eastAsia="it-IT"/>
        </w:rPr>
        <w:t>Roberto Realfonzo</w:t>
      </w:r>
      <w:r w:rsidRPr="00A643E0">
        <w:rPr>
          <w:rFonts w:ascii="Book Antiqua" w:hAnsi="Book Antiqua"/>
          <w:color w:val="000000"/>
          <w:lang w:eastAsia="it-IT"/>
        </w:rPr>
        <w:t>,</w:t>
      </w:r>
      <w:r w:rsidRPr="001F3359">
        <w:rPr>
          <w:rFonts w:ascii="Book Antiqua" w:hAnsi="Book Antiqua"/>
          <w:color w:val="000000"/>
          <w:lang w:eastAsia="it-IT"/>
        </w:rPr>
        <w:t xml:space="preserve"> Docente di Tecnica delle Costruzioni</w:t>
      </w:r>
    </w:p>
    <w:p w:rsidR="00770EA4" w:rsidRPr="00882B0E" w:rsidRDefault="00CD439D" w:rsidP="00770EA4">
      <w:pPr>
        <w:spacing w:line="240" w:lineRule="auto"/>
        <w:ind w:left="708" w:firstLine="708"/>
        <w:rPr>
          <w:rFonts w:ascii="Book Antiqua" w:hAnsi="Book Antiqua"/>
          <w:i/>
          <w:iCs/>
          <w:color w:val="000000"/>
          <w:lang w:eastAsia="it-IT"/>
        </w:rPr>
      </w:pPr>
      <w:r w:rsidRPr="001F3359">
        <w:rPr>
          <w:rFonts w:ascii="Book Antiqua" w:hAnsi="Book Antiqua"/>
          <w:i/>
          <w:iCs/>
          <w:color w:val="000000"/>
          <w:lang w:eastAsia="it-IT"/>
        </w:rPr>
        <w:t xml:space="preserve">Università degli Studi di Salerno </w:t>
      </w:r>
    </w:p>
    <w:p w:rsidR="00CD439D" w:rsidRDefault="00CD439D" w:rsidP="002242FE">
      <w:pPr>
        <w:spacing w:line="240" w:lineRule="auto"/>
        <w:rPr>
          <w:rFonts w:ascii="Book Antiqua" w:hAnsi="Book Antiqua"/>
          <w:b/>
          <w:bCs/>
          <w:color w:val="913D4E"/>
          <w:sz w:val="24"/>
          <w:szCs w:val="24"/>
          <w:u w:val="single"/>
          <w:lang w:eastAsia="it-IT"/>
        </w:rPr>
      </w:pPr>
      <w:r w:rsidRPr="00A643E0">
        <w:rPr>
          <w:rFonts w:ascii="Book Antiqua" w:hAnsi="Book Antiqua"/>
          <w:b/>
          <w:bCs/>
          <w:color w:val="632423"/>
          <w:sz w:val="28"/>
          <w:szCs w:val="28"/>
          <w:lang w:eastAsia="it-IT"/>
        </w:rPr>
        <w:t xml:space="preserve">Venerdì </w:t>
      </w:r>
      <w:r w:rsidR="00A71433">
        <w:rPr>
          <w:rFonts w:ascii="Book Antiqua" w:hAnsi="Book Antiqua"/>
          <w:b/>
          <w:bCs/>
          <w:color w:val="632423"/>
          <w:sz w:val="28"/>
          <w:szCs w:val="28"/>
          <w:lang w:eastAsia="it-IT"/>
        </w:rPr>
        <w:t>15 ottobre</w:t>
      </w:r>
      <w:r w:rsidRPr="00A643E0">
        <w:rPr>
          <w:rFonts w:ascii="Book Antiqua" w:hAnsi="Book Antiqua"/>
          <w:b/>
          <w:bCs/>
          <w:color w:val="632423"/>
          <w:sz w:val="28"/>
          <w:szCs w:val="28"/>
          <w:lang w:eastAsia="it-IT"/>
        </w:rPr>
        <w:t xml:space="preserve"> </w:t>
      </w:r>
      <w:r w:rsidRPr="00A643E0">
        <w:rPr>
          <w:rFonts w:ascii="Book Antiqua" w:hAnsi="Book Antiqua"/>
          <w:b/>
          <w:bCs/>
          <w:color w:val="913D4E"/>
          <w:sz w:val="24"/>
          <w:szCs w:val="24"/>
          <w:u w:val="single"/>
          <w:lang w:eastAsia="it-IT"/>
        </w:rPr>
        <w:t>_____________________________________________________</w:t>
      </w:r>
    </w:p>
    <w:p w:rsidR="00CD439D" w:rsidRPr="00A176AB" w:rsidRDefault="00CD439D" w:rsidP="003B501E">
      <w:pPr>
        <w:spacing w:after="0" w:line="240" w:lineRule="auto"/>
        <w:rPr>
          <w:rFonts w:ascii="Book Antiqua" w:hAnsi="Book Antiqua"/>
          <w:b/>
          <w:bCs/>
          <w:color w:val="632423"/>
          <w:sz w:val="28"/>
          <w:szCs w:val="28"/>
        </w:rPr>
      </w:pPr>
      <w:r w:rsidRPr="00A176AB">
        <w:rPr>
          <w:rFonts w:ascii="Book Antiqua" w:hAnsi="Book Antiqua"/>
          <w:b/>
          <w:bCs/>
          <w:color w:val="632423"/>
          <w:shd w:val="clear" w:color="auto" w:fill="FFFFFF"/>
          <w:lang w:eastAsia="it-IT"/>
        </w:rPr>
        <w:t>09:30 – 13:30</w:t>
      </w:r>
      <w:r w:rsidRPr="00A176AB">
        <w:rPr>
          <w:rFonts w:ascii="Book Antiqua" w:hAnsi="Book Antiqua"/>
          <w:b/>
          <w:bCs/>
          <w:sz w:val="28"/>
          <w:szCs w:val="28"/>
        </w:rPr>
        <w:tab/>
      </w:r>
      <w:r w:rsidR="00BD2398">
        <w:rPr>
          <w:rFonts w:ascii="Book Antiqua" w:hAnsi="Book Antiqua"/>
          <w:b/>
          <w:bCs/>
          <w:color w:val="632423"/>
          <w:sz w:val="28"/>
          <w:szCs w:val="28"/>
          <w:highlight w:val="lightGray"/>
        </w:rPr>
        <w:t xml:space="preserve">Il calcolo della vulnerabilità sismica </w:t>
      </w:r>
      <w:r w:rsidRPr="003D5488">
        <w:rPr>
          <w:rFonts w:ascii="Book Antiqua" w:hAnsi="Book Antiqua"/>
          <w:b/>
          <w:bCs/>
          <w:color w:val="632423"/>
          <w:sz w:val="28"/>
          <w:szCs w:val="28"/>
          <w:highlight w:val="lightGray"/>
        </w:rPr>
        <w:t>degli edifici</w:t>
      </w:r>
      <w:r w:rsidRPr="00A176AB">
        <w:rPr>
          <w:rFonts w:ascii="Book Antiqua" w:hAnsi="Book Antiqua"/>
          <w:b/>
          <w:bCs/>
          <w:color w:val="632423"/>
          <w:sz w:val="28"/>
          <w:szCs w:val="28"/>
        </w:rPr>
        <w:t xml:space="preserve"> </w:t>
      </w:r>
    </w:p>
    <w:p w:rsidR="00BD2398" w:rsidRDefault="00BD2398" w:rsidP="003B501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Modelli e analisi per l’analisi strutturale di edifici in c.a. e muratura</w:t>
      </w:r>
    </w:p>
    <w:p w:rsidR="00BD2398" w:rsidRDefault="00BD2398" w:rsidP="003B501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Introduzione alle analisi lineari e non  lineari.  Vantaggi e svantaggi.</w:t>
      </w:r>
    </w:p>
    <w:p w:rsidR="00BD2398" w:rsidRDefault="00BD2398" w:rsidP="003B501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Cemento armato: Travi e pilastri, Nodi, Tamponature, Diaframmi, Esempi </w:t>
      </w:r>
    </w:p>
    <w:p w:rsidR="00BD2398" w:rsidRDefault="00BD2398" w:rsidP="003B501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Muratura: Modelli continui, Modelli a telaio equivalente, Maschio, Trave, </w:t>
      </w:r>
    </w:p>
    <w:p w:rsidR="00BD2398" w:rsidRDefault="00BD2398" w:rsidP="003B501E">
      <w:pPr>
        <w:pBdr>
          <w:top w:val="nil"/>
          <w:left w:val="nil"/>
          <w:bottom w:val="nil"/>
          <w:right w:val="nil"/>
          <w:between w:val="nil"/>
        </w:pBdr>
        <w:spacing w:after="0" w:line="240" w:lineRule="auto"/>
        <w:ind w:left="141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  Diaframmi, Esempi</w:t>
      </w:r>
    </w:p>
    <w:p w:rsidR="00BD2398" w:rsidRDefault="00BD2398" w:rsidP="003B501E">
      <w:pPr>
        <w:pBdr>
          <w:top w:val="nil"/>
          <w:left w:val="nil"/>
          <w:bottom w:val="nil"/>
          <w:right w:val="nil"/>
          <w:between w:val="nil"/>
        </w:pBdr>
        <w:spacing w:after="0" w:line="240" w:lineRule="auto"/>
        <w:ind w:left="708" w:firstLine="708"/>
        <w:rPr>
          <w:color w:val="000000"/>
          <w:sz w:val="20"/>
          <w:szCs w:val="20"/>
        </w:rPr>
      </w:pPr>
      <w:r>
        <w:rPr>
          <w:rFonts w:ascii="Book Antiqua" w:eastAsia="Book Antiqua" w:hAnsi="Book Antiqua" w:cs="Book Antiqua"/>
          <w:color w:val="000000"/>
          <w:sz w:val="20"/>
          <w:szCs w:val="20"/>
        </w:rPr>
        <w:t>Confronto di alcuni codici di calcolo</w:t>
      </w:r>
    </w:p>
    <w:p w:rsidR="00BD2398" w:rsidRDefault="00BD2398" w:rsidP="001F3359">
      <w:pPr>
        <w:pStyle w:val="Default"/>
        <w:ind w:left="708" w:firstLine="708"/>
        <w:rPr>
          <w:color w:val="auto"/>
          <w:sz w:val="20"/>
          <w:szCs w:val="20"/>
        </w:rPr>
      </w:pPr>
    </w:p>
    <w:p w:rsidR="00BD2398" w:rsidRPr="00BD2398" w:rsidRDefault="00BD2398" w:rsidP="00BD2398">
      <w:pPr>
        <w:pStyle w:val="Default"/>
        <w:rPr>
          <w:color w:val="auto"/>
          <w:sz w:val="20"/>
          <w:szCs w:val="20"/>
          <w:u w:val="single"/>
        </w:rPr>
      </w:pPr>
      <w:r>
        <w:rPr>
          <w:color w:val="auto"/>
          <w:sz w:val="20"/>
          <w:szCs w:val="20"/>
        </w:rPr>
        <w:tab/>
      </w:r>
      <w:r>
        <w:rPr>
          <w:color w:val="auto"/>
          <w:sz w:val="20"/>
          <w:szCs w:val="20"/>
        </w:rPr>
        <w:tab/>
      </w:r>
      <w:r w:rsidRPr="00BD2398">
        <w:rPr>
          <w:b/>
          <w:bCs/>
          <w:color w:val="auto"/>
        </w:rPr>
        <w:t>Guido Camata</w:t>
      </w:r>
      <w:r>
        <w:rPr>
          <w:b/>
          <w:bCs/>
        </w:rPr>
        <w:t xml:space="preserve">, </w:t>
      </w:r>
      <w:r w:rsidRPr="00BD2398">
        <w:rPr>
          <w:sz w:val="22"/>
          <w:szCs w:val="22"/>
          <w:lang w:eastAsia="it-IT"/>
        </w:rPr>
        <w:t>Docente di Tecnica delle Costruzioni</w:t>
      </w:r>
    </w:p>
    <w:p w:rsidR="00930F65" w:rsidRPr="00BD2398" w:rsidRDefault="00BD2398" w:rsidP="00770EA4">
      <w:pPr>
        <w:spacing w:after="0" w:line="240" w:lineRule="auto"/>
        <w:ind w:left="1420" w:hanging="4"/>
        <w:rPr>
          <w:rFonts w:ascii="Book Antiqua" w:hAnsi="Book Antiqua"/>
          <w:bCs/>
          <w:i/>
        </w:rPr>
      </w:pPr>
      <w:r w:rsidRPr="00BD2398">
        <w:rPr>
          <w:rFonts w:ascii="Book Antiqua" w:hAnsi="Book Antiqua"/>
          <w:bCs/>
          <w:i/>
        </w:rPr>
        <w:t>Università degli Studi G. d’Annunzio Chieti-Pescara</w:t>
      </w:r>
    </w:p>
    <w:p w:rsidR="00197CDB" w:rsidRDefault="00197CDB" w:rsidP="00197CDB">
      <w:pPr>
        <w:spacing w:after="0" w:line="240" w:lineRule="auto"/>
        <w:ind w:left="1420" w:hanging="1420"/>
        <w:rPr>
          <w:rFonts w:ascii="Book Antiqua" w:hAnsi="Book Antiqua"/>
          <w:b/>
          <w:bCs/>
          <w:color w:val="632423"/>
        </w:rPr>
      </w:pPr>
    </w:p>
    <w:p w:rsidR="00A71433" w:rsidRPr="001F3359" w:rsidRDefault="00A71433" w:rsidP="00A71433">
      <w:pPr>
        <w:pStyle w:val="Default"/>
        <w:rPr>
          <w:b/>
          <w:bCs/>
          <w:color w:val="632423"/>
          <w:sz w:val="28"/>
          <w:szCs w:val="28"/>
        </w:rPr>
      </w:pPr>
      <w:r w:rsidRPr="00770EA4">
        <w:rPr>
          <w:b/>
          <w:bCs/>
          <w:color w:val="632423"/>
          <w:sz w:val="22"/>
          <w:szCs w:val="22"/>
        </w:rPr>
        <w:t>14:30 – 18</w:t>
      </w:r>
      <w:r w:rsidR="00197CDB" w:rsidRPr="00770EA4">
        <w:rPr>
          <w:b/>
          <w:bCs/>
          <w:color w:val="632423"/>
          <w:sz w:val="22"/>
          <w:szCs w:val="22"/>
        </w:rPr>
        <w:t>:30</w:t>
      </w:r>
      <w:r w:rsidR="00770EA4">
        <w:rPr>
          <w:b/>
          <w:bCs/>
          <w:color w:val="632423"/>
          <w:sz w:val="22"/>
          <w:szCs w:val="22"/>
        </w:rPr>
        <w:t xml:space="preserve">  </w:t>
      </w:r>
      <w:r w:rsidR="00197CDB" w:rsidRPr="00264EE6">
        <w:rPr>
          <w:b/>
          <w:bCs/>
          <w:color w:val="632423"/>
        </w:rPr>
        <w:t xml:space="preserve"> </w:t>
      </w:r>
      <w:r w:rsidRPr="003D5488">
        <w:rPr>
          <w:b/>
          <w:bCs/>
          <w:color w:val="632423"/>
          <w:sz w:val="28"/>
          <w:szCs w:val="28"/>
          <w:highlight w:val="lightGray"/>
        </w:rPr>
        <w:t>Diagnostica e livelli di conoscenza</w:t>
      </w:r>
      <w:r w:rsidRPr="001F3359">
        <w:rPr>
          <w:b/>
          <w:bCs/>
          <w:color w:val="632423"/>
          <w:sz w:val="28"/>
          <w:szCs w:val="28"/>
        </w:rPr>
        <w:t xml:space="preserve"> </w:t>
      </w:r>
    </w:p>
    <w:p w:rsidR="00A71433" w:rsidRDefault="00A71433" w:rsidP="00A71433">
      <w:pPr>
        <w:pStyle w:val="Default"/>
        <w:ind w:left="708" w:firstLine="708"/>
        <w:rPr>
          <w:color w:val="auto"/>
          <w:sz w:val="20"/>
          <w:szCs w:val="20"/>
        </w:rPr>
      </w:pPr>
      <w:r>
        <w:rPr>
          <w:color w:val="auto"/>
          <w:sz w:val="20"/>
          <w:szCs w:val="20"/>
        </w:rPr>
        <w:t>Questioni chiave nella valutazione dell’esistente</w:t>
      </w:r>
    </w:p>
    <w:p w:rsidR="00A71433" w:rsidRDefault="00A71433" w:rsidP="00A71433">
      <w:pPr>
        <w:pStyle w:val="Default"/>
        <w:ind w:left="708" w:firstLine="708"/>
        <w:rPr>
          <w:color w:val="auto"/>
          <w:sz w:val="20"/>
          <w:szCs w:val="20"/>
        </w:rPr>
      </w:pPr>
      <w:r>
        <w:rPr>
          <w:color w:val="auto"/>
          <w:sz w:val="20"/>
          <w:szCs w:val="20"/>
        </w:rPr>
        <w:t>Rilievo e analisi dei materiali ai fini della conoscenza</w:t>
      </w:r>
    </w:p>
    <w:p w:rsidR="00A71433" w:rsidRDefault="00A71433" w:rsidP="00A71433">
      <w:pPr>
        <w:pStyle w:val="Default"/>
        <w:ind w:left="708" w:firstLine="708"/>
        <w:rPr>
          <w:color w:val="auto"/>
          <w:sz w:val="20"/>
          <w:szCs w:val="20"/>
        </w:rPr>
      </w:pPr>
      <w:r>
        <w:rPr>
          <w:color w:val="auto"/>
          <w:sz w:val="20"/>
          <w:szCs w:val="20"/>
        </w:rPr>
        <w:t>Confidenza nella diagnostica</w:t>
      </w:r>
    </w:p>
    <w:p w:rsidR="00A71433" w:rsidRDefault="00A71433" w:rsidP="00A71433">
      <w:pPr>
        <w:pStyle w:val="Default"/>
        <w:ind w:left="708" w:firstLine="708"/>
        <w:rPr>
          <w:color w:val="auto"/>
          <w:sz w:val="20"/>
          <w:szCs w:val="20"/>
        </w:rPr>
      </w:pPr>
      <w:r>
        <w:rPr>
          <w:color w:val="auto"/>
          <w:sz w:val="20"/>
          <w:szCs w:val="20"/>
        </w:rPr>
        <w:t>La diagnostica per edifici in c.a.</w:t>
      </w:r>
    </w:p>
    <w:p w:rsidR="00A71433" w:rsidRDefault="00A71433" w:rsidP="00A71433">
      <w:pPr>
        <w:pStyle w:val="Default"/>
        <w:ind w:left="708" w:firstLine="708"/>
        <w:rPr>
          <w:color w:val="auto"/>
          <w:sz w:val="20"/>
          <w:szCs w:val="20"/>
        </w:rPr>
      </w:pPr>
      <w:r>
        <w:rPr>
          <w:color w:val="auto"/>
          <w:sz w:val="20"/>
          <w:szCs w:val="20"/>
        </w:rPr>
        <w:t xml:space="preserve">Influenza del livello di conoscenza sui parametri da usare nella valutazione della </w:t>
      </w:r>
    </w:p>
    <w:p w:rsidR="00A71433" w:rsidRDefault="00A71433" w:rsidP="00A71433">
      <w:pPr>
        <w:pStyle w:val="Default"/>
        <w:ind w:left="708" w:firstLine="708"/>
        <w:rPr>
          <w:color w:val="auto"/>
          <w:sz w:val="20"/>
          <w:szCs w:val="20"/>
        </w:rPr>
      </w:pPr>
      <w:r>
        <w:rPr>
          <w:color w:val="auto"/>
          <w:sz w:val="20"/>
          <w:szCs w:val="20"/>
        </w:rPr>
        <w:t>risposta sismica di un edificio</w:t>
      </w:r>
    </w:p>
    <w:p w:rsidR="00A71433" w:rsidRDefault="00A71433" w:rsidP="00A71433">
      <w:pPr>
        <w:pStyle w:val="Default"/>
        <w:ind w:left="708" w:firstLine="708"/>
        <w:rPr>
          <w:color w:val="auto"/>
          <w:sz w:val="20"/>
          <w:szCs w:val="20"/>
        </w:rPr>
      </w:pPr>
    </w:p>
    <w:p w:rsidR="00930F65" w:rsidRPr="00F01AFD" w:rsidRDefault="00A71433" w:rsidP="00770EA4">
      <w:pPr>
        <w:spacing w:before="60" w:after="60" w:line="240" w:lineRule="auto"/>
        <w:ind w:left="1416"/>
        <w:outlineLvl w:val="0"/>
        <w:rPr>
          <w:rFonts w:ascii="Book Antiqua" w:hAnsi="Book Antiqua" w:cs="Book Antiqua"/>
          <w:i/>
        </w:rPr>
      </w:pPr>
      <w:r w:rsidRPr="0052540A">
        <w:rPr>
          <w:rFonts w:ascii="Book Antiqua" w:hAnsi="Book Antiqua" w:cs="Book Antiqua"/>
          <w:b/>
        </w:rPr>
        <w:t>Nicola Nisticò</w:t>
      </w:r>
      <w:r w:rsidRPr="0052540A">
        <w:rPr>
          <w:rFonts w:ascii="Book Antiqua" w:hAnsi="Book Antiqua" w:cs="Book Antiqua"/>
        </w:rPr>
        <w:t>, Docente di Tecnica delle Costruzioni</w:t>
      </w:r>
      <w:r w:rsidRPr="0052540A">
        <w:rPr>
          <w:rFonts w:ascii="Book Antiqua" w:hAnsi="Book Antiqua" w:cs="Book Antiqua"/>
        </w:rPr>
        <w:br/>
      </w:r>
      <w:r w:rsidRPr="0052540A">
        <w:rPr>
          <w:rFonts w:ascii="Book Antiqua" w:hAnsi="Book Antiqua" w:cs="Book Antiqua"/>
          <w:i/>
        </w:rPr>
        <w:t>Sapienza Università di Roma</w:t>
      </w:r>
    </w:p>
    <w:p w:rsidR="00770EA4" w:rsidRDefault="00770EA4" w:rsidP="00A71433">
      <w:pPr>
        <w:spacing w:after="0" w:line="240" w:lineRule="auto"/>
        <w:ind w:left="1420" w:hanging="1420"/>
        <w:rPr>
          <w:rFonts w:ascii="Book Antiqua" w:hAnsi="Book Antiqua"/>
          <w:b/>
          <w:bCs/>
          <w:color w:val="632423"/>
        </w:rPr>
      </w:pPr>
    </w:p>
    <w:p w:rsidR="003B501E" w:rsidRDefault="003B501E" w:rsidP="00A71433">
      <w:pPr>
        <w:spacing w:after="0" w:line="240" w:lineRule="auto"/>
        <w:ind w:left="1420" w:hanging="1420"/>
        <w:rPr>
          <w:rFonts w:ascii="Book Antiqua" w:hAnsi="Book Antiqua"/>
          <w:b/>
          <w:bCs/>
          <w:color w:val="632423"/>
        </w:rPr>
      </w:pPr>
    </w:p>
    <w:p w:rsidR="00CD439D" w:rsidRPr="00A643E0" w:rsidRDefault="00CD439D" w:rsidP="00012D9C">
      <w:pPr>
        <w:spacing w:line="240" w:lineRule="auto"/>
        <w:rPr>
          <w:rFonts w:ascii="Book Antiqua" w:hAnsi="Book Antiqua"/>
          <w:b/>
          <w:bCs/>
          <w:color w:val="632423"/>
          <w:sz w:val="24"/>
          <w:szCs w:val="24"/>
          <w:lang w:eastAsia="it-IT"/>
        </w:rPr>
      </w:pPr>
      <w:r>
        <w:rPr>
          <w:rFonts w:ascii="Book Antiqua" w:hAnsi="Book Antiqua"/>
          <w:b/>
          <w:bCs/>
          <w:color w:val="632423"/>
          <w:sz w:val="28"/>
          <w:szCs w:val="28"/>
          <w:lang w:eastAsia="it-IT"/>
        </w:rPr>
        <w:t xml:space="preserve">Giovedì </w:t>
      </w:r>
      <w:r w:rsidR="00A71433">
        <w:rPr>
          <w:rFonts w:ascii="Book Antiqua" w:hAnsi="Book Antiqua"/>
          <w:b/>
          <w:bCs/>
          <w:color w:val="632423"/>
          <w:sz w:val="28"/>
          <w:szCs w:val="28"/>
          <w:lang w:eastAsia="it-IT"/>
        </w:rPr>
        <w:t>21 ottobre</w:t>
      </w:r>
      <w:r w:rsidRPr="00A643E0">
        <w:rPr>
          <w:rFonts w:ascii="Book Antiqua" w:hAnsi="Book Antiqua"/>
          <w:b/>
          <w:bCs/>
          <w:color w:val="913D4E"/>
          <w:sz w:val="24"/>
          <w:szCs w:val="24"/>
          <w:u w:val="single"/>
          <w:lang w:eastAsia="it-IT"/>
        </w:rPr>
        <w:t>_________________________________________________</w:t>
      </w:r>
    </w:p>
    <w:p w:rsidR="00CD439D" w:rsidRPr="00A643E0" w:rsidRDefault="00CD439D" w:rsidP="00A17759">
      <w:pPr>
        <w:pStyle w:val="Default"/>
        <w:rPr>
          <w:b/>
          <w:bCs/>
          <w:color w:val="632423"/>
          <w:sz w:val="32"/>
          <w:szCs w:val="32"/>
        </w:rPr>
      </w:pPr>
      <w:r w:rsidRPr="00A643E0">
        <w:rPr>
          <w:b/>
          <w:bCs/>
          <w:color w:val="632423"/>
          <w:sz w:val="22"/>
          <w:szCs w:val="22"/>
        </w:rPr>
        <w:t xml:space="preserve">09:30 – 13:30  </w:t>
      </w:r>
      <w:r w:rsidRPr="00A643E0">
        <w:rPr>
          <w:b/>
          <w:bCs/>
          <w:color w:val="632423"/>
          <w:sz w:val="32"/>
          <w:szCs w:val="32"/>
        </w:rPr>
        <w:t xml:space="preserve"> </w:t>
      </w:r>
      <w:r w:rsidRPr="003D5488">
        <w:rPr>
          <w:b/>
          <w:bCs/>
          <w:color w:val="632423"/>
          <w:sz w:val="28"/>
          <w:szCs w:val="28"/>
          <w:highlight w:val="lightGray"/>
        </w:rPr>
        <w:t>La stima della sicurezza</w:t>
      </w:r>
      <w:r w:rsidRPr="00A643E0">
        <w:rPr>
          <w:b/>
          <w:bCs/>
          <w:color w:val="632423"/>
          <w:sz w:val="32"/>
          <w:szCs w:val="32"/>
        </w:rPr>
        <w:t xml:space="preserve"> </w:t>
      </w:r>
    </w:p>
    <w:p w:rsidR="00882B0E" w:rsidRPr="00882B0E" w:rsidRDefault="00CD439D" w:rsidP="00882B0E">
      <w:pPr>
        <w:pStyle w:val="Default"/>
        <w:ind w:left="708" w:firstLine="708"/>
        <w:rPr>
          <w:sz w:val="20"/>
          <w:szCs w:val="20"/>
        </w:rPr>
      </w:pPr>
      <w:r w:rsidRPr="00A643E0">
        <w:rPr>
          <w:sz w:val="20"/>
          <w:szCs w:val="20"/>
        </w:rPr>
        <w:t>Pericolosità uniforme o rischio uniforme?</w:t>
      </w:r>
      <w:r w:rsidR="00882B0E">
        <w:rPr>
          <w:sz w:val="20"/>
          <w:szCs w:val="20"/>
        </w:rPr>
        <w:tab/>
      </w:r>
      <w:r w:rsidR="00882B0E">
        <w:rPr>
          <w:sz w:val="20"/>
          <w:szCs w:val="20"/>
        </w:rPr>
        <w:tab/>
      </w:r>
      <w:r w:rsidR="00882B0E">
        <w:rPr>
          <w:sz w:val="20"/>
          <w:szCs w:val="20"/>
        </w:rPr>
        <w:tab/>
      </w:r>
    </w:p>
    <w:p w:rsidR="00882B0E" w:rsidRDefault="00882B0E" w:rsidP="00882B0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Aggiornamento dei modelli di capacità: confinamento, duttilità, taglio con e senza armatura</w:t>
      </w:r>
    </w:p>
    <w:p w:rsidR="00882B0E" w:rsidRDefault="00882B0E" w:rsidP="00882B0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 valutazione speditiva della vulnerabilità</w:t>
      </w:r>
    </w:p>
    <w:p w:rsidR="00882B0E" w:rsidRDefault="00882B0E" w:rsidP="00882B0E">
      <w:pPr>
        <w:pBdr>
          <w:top w:val="nil"/>
          <w:left w:val="nil"/>
          <w:bottom w:val="nil"/>
          <w:right w:val="nil"/>
          <w:between w:val="nil"/>
        </w:pBdr>
        <w:spacing w:after="0" w:line="240" w:lineRule="auto"/>
        <w:ind w:left="708" w:firstLine="708"/>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Il calcolo della classe di rischio</w:t>
      </w:r>
    </w:p>
    <w:p w:rsidR="00CD439D" w:rsidRPr="00A643E0" w:rsidRDefault="00CD439D" w:rsidP="0052540A">
      <w:pPr>
        <w:pStyle w:val="Default"/>
        <w:ind w:left="708" w:firstLine="708"/>
        <w:rPr>
          <w:sz w:val="20"/>
          <w:szCs w:val="20"/>
        </w:rPr>
      </w:pPr>
    </w:p>
    <w:p w:rsidR="00CD439D" w:rsidRPr="000D11E2" w:rsidRDefault="00CD439D" w:rsidP="00F01AFD">
      <w:pPr>
        <w:ind w:left="1416"/>
        <w:rPr>
          <w:rFonts w:ascii="Book Antiqua" w:hAnsi="Book Antiqua" w:cs="Book Antiqua"/>
          <w:i/>
        </w:rPr>
      </w:pPr>
      <w:r w:rsidRPr="00A643E0">
        <w:rPr>
          <w:rFonts w:ascii="Book Antiqua" w:hAnsi="Book Antiqua" w:cs="Book Antiqua"/>
          <w:b/>
        </w:rPr>
        <w:t>Giorgio Monti</w:t>
      </w:r>
      <w:r w:rsidRPr="00A643E0">
        <w:rPr>
          <w:rFonts w:ascii="Book Antiqua" w:hAnsi="Book Antiqua" w:cs="Book Antiqua"/>
        </w:rPr>
        <w:t>, Docente di Tecnica delle Costruzioni</w:t>
      </w:r>
      <w:r w:rsidRPr="00A643E0">
        <w:rPr>
          <w:rFonts w:ascii="Book Antiqua" w:hAnsi="Book Antiqua" w:cs="Book Antiqua"/>
        </w:rPr>
        <w:br/>
      </w:r>
      <w:r w:rsidRPr="00A643E0">
        <w:rPr>
          <w:rFonts w:ascii="Book Antiqua" w:hAnsi="Book Antiqua" w:cs="Book Antiqua"/>
          <w:i/>
        </w:rPr>
        <w:t>Sapienza Università di Roma</w:t>
      </w:r>
    </w:p>
    <w:p w:rsidR="00197CDB" w:rsidRPr="00F01AFD" w:rsidRDefault="00197CDB" w:rsidP="00A71433">
      <w:pPr>
        <w:pStyle w:val="Default"/>
        <w:rPr>
          <w:i/>
        </w:rPr>
      </w:pPr>
      <w:r w:rsidRPr="001F3359">
        <w:rPr>
          <w:b/>
          <w:bCs/>
          <w:color w:val="632423"/>
          <w:sz w:val="22"/>
          <w:szCs w:val="22"/>
        </w:rPr>
        <w:lastRenderedPageBreak/>
        <w:tab/>
      </w:r>
    </w:p>
    <w:p w:rsidR="00A71433" w:rsidRPr="00264EE6" w:rsidRDefault="00A71433" w:rsidP="00A71433">
      <w:pPr>
        <w:spacing w:after="0" w:line="240" w:lineRule="auto"/>
        <w:ind w:left="1420" w:hanging="1420"/>
        <w:rPr>
          <w:b/>
          <w:bCs/>
          <w:color w:val="632423"/>
          <w:sz w:val="32"/>
          <w:szCs w:val="32"/>
        </w:rPr>
      </w:pPr>
      <w:r w:rsidRPr="00770EA4">
        <w:rPr>
          <w:b/>
          <w:bCs/>
          <w:color w:val="632423"/>
        </w:rPr>
        <w:t>14:30 – 16:30</w:t>
      </w:r>
      <w:r w:rsidRPr="00264EE6">
        <w:rPr>
          <w:rFonts w:ascii="Book Antiqua" w:hAnsi="Book Antiqua"/>
          <w:b/>
          <w:bCs/>
          <w:color w:val="632423"/>
        </w:rPr>
        <w:tab/>
      </w:r>
      <w:r w:rsidRPr="003D5488">
        <w:rPr>
          <w:rFonts w:ascii="Book Antiqua" w:hAnsi="Book Antiqua"/>
          <w:b/>
          <w:bCs/>
          <w:color w:val="632423"/>
          <w:sz w:val="28"/>
          <w:szCs w:val="28"/>
          <w:highlight w:val="lightGray"/>
          <w:lang w:eastAsia="it-IT"/>
        </w:rPr>
        <w:t xml:space="preserve">Le agevolazioni fiscali </w:t>
      </w:r>
      <w:r w:rsidRPr="003D5488">
        <w:rPr>
          <w:rFonts w:ascii="Book Antiqua" w:hAnsi="Book Antiqua"/>
          <w:b/>
          <w:bCs/>
          <w:color w:val="632423"/>
          <w:sz w:val="28"/>
          <w:szCs w:val="28"/>
          <w:highlight w:val="lightGray"/>
          <w:lang w:eastAsia="it-IT"/>
        </w:rPr>
        <w:br/>
        <w:t>per gli interventi di riduzione del rischio sismico</w:t>
      </w:r>
    </w:p>
    <w:p w:rsidR="00A71433" w:rsidRPr="00264EE6" w:rsidRDefault="00A71433" w:rsidP="00A71433">
      <w:pPr>
        <w:spacing w:after="0" w:line="240" w:lineRule="auto"/>
        <w:ind w:left="708" w:firstLine="708"/>
        <w:rPr>
          <w:rFonts w:ascii="Book Antiqua" w:hAnsi="Book Antiqua"/>
          <w:sz w:val="20"/>
          <w:szCs w:val="20"/>
        </w:rPr>
      </w:pPr>
      <w:r w:rsidRPr="00264EE6">
        <w:rPr>
          <w:rFonts w:ascii="Book Antiqua" w:hAnsi="Book Antiqua"/>
          <w:sz w:val="20"/>
          <w:szCs w:val="20"/>
        </w:rPr>
        <w:t xml:space="preserve">Analisi delle possibili scelte per il professionista: </w:t>
      </w:r>
      <w:proofErr w:type="spellStart"/>
      <w:r w:rsidRPr="00264EE6">
        <w:rPr>
          <w:rFonts w:ascii="Book Antiqua" w:hAnsi="Book Antiqua"/>
          <w:sz w:val="20"/>
          <w:szCs w:val="20"/>
        </w:rPr>
        <w:t>Sismabonus</w:t>
      </w:r>
      <w:proofErr w:type="spellEnd"/>
      <w:r w:rsidRPr="00264EE6">
        <w:rPr>
          <w:rFonts w:ascii="Book Antiqua" w:hAnsi="Book Antiqua"/>
          <w:sz w:val="20"/>
          <w:szCs w:val="20"/>
        </w:rPr>
        <w:t xml:space="preserve"> o Eco </w:t>
      </w:r>
      <w:proofErr w:type="spellStart"/>
      <w:r w:rsidRPr="00264EE6">
        <w:rPr>
          <w:rFonts w:ascii="Book Antiqua" w:hAnsi="Book Antiqua"/>
          <w:sz w:val="20"/>
          <w:szCs w:val="20"/>
        </w:rPr>
        <w:t>Sismabonus</w:t>
      </w:r>
      <w:proofErr w:type="spellEnd"/>
      <w:r w:rsidRPr="00264EE6">
        <w:rPr>
          <w:rFonts w:ascii="Book Antiqua" w:hAnsi="Book Antiqua"/>
          <w:sz w:val="20"/>
          <w:szCs w:val="20"/>
        </w:rPr>
        <w:t>?</w:t>
      </w:r>
    </w:p>
    <w:p w:rsidR="00A71433" w:rsidRPr="00264EE6" w:rsidRDefault="00A71433" w:rsidP="00A71433">
      <w:pPr>
        <w:spacing w:after="0" w:line="240" w:lineRule="auto"/>
        <w:ind w:left="708" w:firstLine="708"/>
        <w:rPr>
          <w:rFonts w:ascii="Book Antiqua" w:hAnsi="Book Antiqua"/>
          <w:sz w:val="20"/>
          <w:szCs w:val="20"/>
        </w:rPr>
      </w:pPr>
      <w:r w:rsidRPr="00264EE6">
        <w:rPr>
          <w:rFonts w:ascii="Book Antiqua" w:hAnsi="Book Antiqua"/>
          <w:sz w:val="20"/>
          <w:szCs w:val="20"/>
        </w:rPr>
        <w:t>Intervento locale, miglioramento o adeguamento sismico</w:t>
      </w:r>
    </w:p>
    <w:p w:rsidR="00A71433" w:rsidRPr="00264EE6" w:rsidRDefault="00A71433" w:rsidP="00A71433">
      <w:pPr>
        <w:spacing w:after="0" w:line="240" w:lineRule="auto"/>
        <w:ind w:left="708" w:firstLine="708"/>
        <w:rPr>
          <w:rFonts w:ascii="Book Antiqua" w:hAnsi="Book Antiqua"/>
          <w:sz w:val="20"/>
          <w:szCs w:val="20"/>
        </w:rPr>
      </w:pPr>
      <w:r w:rsidRPr="00264EE6">
        <w:rPr>
          <w:rFonts w:ascii="Book Antiqua" w:hAnsi="Book Antiqua"/>
          <w:sz w:val="20"/>
          <w:szCs w:val="20"/>
        </w:rPr>
        <w:t xml:space="preserve">General </w:t>
      </w:r>
      <w:proofErr w:type="spellStart"/>
      <w:r w:rsidRPr="00264EE6">
        <w:rPr>
          <w:rFonts w:ascii="Book Antiqua" w:hAnsi="Book Antiqua"/>
          <w:sz w:val="20"/>
          <w:szCs w:val="20"/>
        </w:rPr>
        <w:t>Contractor</w:t>
      </w:r>
      <w:proofErr w:type="spellEnd"/>
      <w:r w:rsidRPr="00264EE6">
        <w:rPr>
          <w:rFonts w:ascii="Book Antiqua" w:hAnsi="Book Antiqua"/>
          <w:sz w:val="20"/>
          <w:szCs w:val="20"/>
        </w:rPr>
        <w:t xml:space="preserve"> o Imprese</w:t>
      </w:r>
    </w:p>
    <w:p w:rsidR="00A71433" w:rsidRPr="00264EE6" w:rsidRDefault="00A71433" w:rsidP="00A71433">
      <w:pPr>
        <w:spacing w:after="0" w:line="240" w:lineRule="auto"/>
        <w:ind w:left="708" w:firstLine="708"/>
        <w:rPr>
          <w:rFonts w:ascii="Book Antiqua" w:hAnsi="Book Antiqua"/>
          <w:sz w:val="20"/>
          <w:szCs w:val="20"/>
        </w:rPr>
      </w:pPr>
      <w:r w:rsidRPr="00264EE6">
        <w:rPr>
          <w:rFonts w:ascii="Book Antiqua" w:hAnsi="Book Antiqua"/>
          <w:sz w:val="20"/>
          <w:szCs w:val="20"/>
        </w:rPr>
        <w:t xml:space="preserve">Cessione del credito o sconto in fattura </w:t>
      </w:r>
    </w:p>
    <w:p w:rsidR="00A71433" w:rsidRPr="00264EE6" w:rsidRDefault="00A71433" w:rsidP="00A71433">
      <w:pPr>
        <w:spacing w:after="0" w:line="240" w:lineRule="auto"/>
        <w:ind w:left="708" w:firstLine="708"/>
        <w:rPr>
          <w:rFonts w:ascii="Book Antiqua" w:hAnsi="Book Antiqua"/>
          <w:sz w:val="20"/>
          <w:szCs w:val="20"/>
        </w:rPr>
      </w:pPr>
      <w:r w:rsidRPr="00264EE6">
        <w:rPr>
          <w:rFonts w:ascii="Book Antiqua" w:hAnsi="Book Antiqua"/>
          <w:sz w:val="20"/>
          <w:szCs w:val="20"/>
        </w:rPr>
        <w:t>Le Asseverazioni e la documentazione per appaltare i lavori</w:t>
      </w:r>
    </w:p>
    <w:p w:rsidR="00A71433" w:rsidRPr="00264EE6" w:rsidRDefault="00A71433" w:rsidP="00A71433">
      <w:pPr>
        <w:spacing w:after="0" w:line="240" w:lineRule="auto"/>
        <w:ind w:left="708" w:firstLine="708"/>
        <w:rPr>
          <w:rFonts w:ascii="Book Antiqua" w:hAnsi="Book Antiqua"/>
          <w:sz w:val="20"/>
          <w:szCs w:val="20"/>
        </w:rPr>
      </w:pPr>
      <w:r w:rsidRPr="00264EE6">
        <w:rPr>
          <w:rFonts w:ascii="Book Antiqua" w:hAnsi="Book Antiqua"/>
          <w:sz w:val="20"/>
          <w:szCs w:val="20"/>
        </w:rPr>
        <w:t>Domande &amp; Risposte</w:t>
      </w:r>
    </w:p>
    <w:p w:rsidR="00A71433" w:rsidRPr="00264EE6" w:rsidRDefault="00A71433" w:rsidP="00A71433">
      <w:pPr>
        <w:spacing w:after="0" w:line="240" w:lineRule="auto"/>
        <w:ind w:left="708" w:firstLine="708"/>
        <w:rPr>
          <w:rFonts w:ascii="Book Antiqua" w:hAnsi="Book Antiqua"/>
          <w:sz w:val="20"/>
          <w:szCs w:val="20"/>
        </w:rPr>
      </w:pPr>
    </w:p>
    <w:p w:rsidR="00A71433" w:rsidRPr="00477067" w:rsidRDefault="00A71433" w:rsidP="00A71433">
      <w:pPr>
        <w:spacing w:after="60" w:line="240" w:lineRule="auto"/>
        <w:ind w:left="708" w:firstLine="708"/>
        <w:rPr>
          <w:rFonts w:ascii="Book Antiqua" w:hAnsi="Book Antiqua"/>
          <w:i/>
          <w:color w:val="000000"/>
          <w:lang w:eastAsia="it-IT"/>
        </w:rPr>
      </w:pPr>
      <w:r w:rsidRPr="00477067">
        <w:rPr>
          <w:rFonts w:ascii="Book Antiqua" w:hAnsi="Book Antiqua"/>
          <w:b/>
        </w:rPr>
        <w:t>Giuseppe Cersosimo</w:t>
      </w:r>
      <w:r w:rsidRPr="00477067">
        <w:rPr>
          <w:rFonts w:ascii="Book Antiqua" w:hAnsi="Book Antiqua"/>
        </w:rPr>
        <w:t>, Ingegnere</w:t>
      </w:r>
      <w:r w:rsidRPr="00477067">
        <w:rPr>
          <w:rFonts w:ascii="Book Antiqua" w:hAnsi="Book Antiqua"/>
          <w:i/>
          <w:color w:val="000000"/>
          <w:lang w:eastAsia="it-IT"/>
        </w:rPr>
        <w:t xml:space="preserve"> </w:t>
      </w:r>
    </w:p>
    <w:p w:rsidR="00A71433" w:rsidRDefault="00A71433" w:rsidP="00A71433">
      <w:pPr>
        <w:spacing w:after="60" w:line="240" w:lineRule="auto"/>
        <w:ind w:left="708" w:firstLine="708"/>
        <w:rPr>
          <w:rFonts w:ascii="Book Antiqua" w:hAnsi="Book Antiqua"/>
          <w:b/>
          <w:i/>
        </w:rPr>
      </w:pPr>
      <w:proofErr w:type="spellStart"/>
      <w:r w:rsidRPr="00477067">
        <w:rPr>
          <w:rFonts w:ascii="Book Antiqua" w:hAnsi="Book Antiqua"/>
          <w:b/>
          <w:i/>
        </w:rPr>
        <w:t>Interbau</w:t>
      </w:r>
      <w:proofErr w:type="spellEnd"/>
      <w:r w:rsidRPr="00477067">
        <w:rPr>
          <w:rFonts w:ascii="Book Antiqua" w:hAnsi="Book Antiqua"/>
          <w:b/>
          <w:i/>
        </w:rPr>
        <w:t xml:space="preserve"> srl </w:t>
      </w:r>
      <w:r>
        <w:rPr>
          <w:rFonts w:ascii="Book Antiqua" w:hAnsi="Book Antiqua"/>
          <w:b/>
          <w:i/>
        </w:rPr>
        <w:t>–</w:t>
      </w:r>
      <w:r w:rsidRPr="00477067">
        <w:rPr>
          <w:rFonts w:ascii="Book Antiqua" w:hAnsi="Book Antiqua"/>
          <w:b/>
          <w:i/>
        </w:rPr>
        <w:t xml:space="preserve"> Milano</w:t>
      </w:r>
    </w:p>
    <w:p w:rsidR="00A71433" w:rsidRDefault="00A71433" w:rsidP="00A71433">
      <w:pPr>
        <w:spacing w:after="60" w:line="240" w:lineRule="auto"/>
        <w:rPr>
          <w:rFonts w:ascii="Book Antiqua" w:hAnsi="Book Antiqua"/>
          <w:b/>
          <w:bCs/>
          <w:color w:val="632423"/>
          <w:lang w:eastAsia="it-IT"/>
        </w:rPr>
      </w:pPr>
    </w:p>
    <w:p w:rsidR="00A71433" w:rsidRPr="00992C17" w:rsidRDefault="00A71433" w:rsidP="00A71433">
      <w:pPr>
        <w:spacing w:after="60" w:line="240" w:lineRule="auto"/>
        <w:rPr>
          <w:rFonts w:ascii="Book Antiqua" w:hAnsi="Book Antiqua"/>
          <w:b/>
          <w:bCs/>
          <w:i/>
          <w:iCs/>
          <w:color w:val="632423"/>
        </w:rPr>
      </w:pPr>
      <w:r>
        <w:rPr>
          <w:rFonts w:ascii="Book Antiqua" w:hAnsi="Book Antiqua"/>
          <w:b/>
          <w:bCs/>
          <w:color w:val="632423"/>
          <w:lang w:eastAsia="it-IT"/>
        </w:rPr>
        <w:t>16:30 – 18:3</w:t>
      </w:r>
      <w:r w:rsidRPr="007B6312">
        <w:rPr>
          <w:rFonts w:ascii="Book Antiqua" w:hAnsi="Book Antiqua"/>
          <w:b/>
          <w:bCs/>
          <w:color w:val="632423"/>
          <w:lang w:eastAsia="it-IT"/>
        </w:rPr>
        <w:t>0</w:t>
      </w:r>
      <w:r w:rsidRPr="007B6312">
        <w:rPr>
          <w:rFonts w:ascii="Book Antiqua" w:hAnsi="Book Antiqua"/>
          <w:b/>
          <w:bCs/>
          <w:color w:val="632423"/>
          <w:sz w:val="28"/>
          <w:szCs w:val="28"/>
          <w:lang w:eastAsia="it-IT"/>
        </w:rPr>
        <w:t xml:space="preserve"> </w:t>
      </w:r>
      <w:r w:rsidRPr="00C50A4D">
        <w:rPr>
          <w:rFonts w:ascii="Book Antiqua" w:hAnsi="Book Antiqua"/>
          <w:b/>
          <w:bCs/>
          <w:color w:val="632423"/>
          <w:sz w:val="28"/>
          <w:szCs w:val="28"/>
          <w:lang w:eastAsia="it-IT"/>
        </w:rPr>
        <w:tab/>
      </w:r>
      <w:r w:rsidRPr="00992C17">
        <w:rPr>
          <w:rFonts w:ascii="Book Antiqua" w:hAnsi="Book Antiqua"/>
          <w:b/>
          <w:bCs/>
          <w:color w:val="632423"/>
          <w:sz w:val="28"/>
          <w:szCs w:val="28"/>
          <w:lang w:eastAsia="it-IT"/>
        </w:rPr>
        <w:t xml:space="preserve">Casi di studio </w:t>
      </w:r>
    </w:p>
    <w:p w:rsidR="00A71433" w:rsidRPr="00992C17" w:rsidRDefault="00A71433" w:rsidP="00A71433">
      <w:pPr>
        <w:spacing w:after="0" w:line="240" w:lineRule="auto"/>
        <w:ind w:left="708" w:firstLine="708"/>
        <w:rPr>
          <w:rFonts w:ascii="Book Antiqua" w:hAnsi="Book Antiqua"/>
          <w:sz w:val="20"/>
          <w:szCs w:val="20"/>
        </w:rPr>
      </w:pPr>
      <w:r w:rsidRPr="00992C17">
        <w:rPr>
          <w:rFonts w:ascii="Book Antiqua" w:hAnsi="Book Antiqua"/>
          <w:sz w:val="20"/>
          <w:szCs w:val="20"/>
        </w:rPr>
        <w:t xml:space="preserve">Applicazione del </w:t>
      </w:r>
      <w:proofErr w:type="spellStart"/>
      <w:r w:rsidRPr="00992C17">
        <w:rPr>
          <w:rFonts w:ascii="Book Antiqua" w:hAnsi="Book Antiqua"/>
          <w:sz w:val="20"/>
          <w:szCs w:val="20"/>
        </w:rPr>
        <w:t>Sismabonus</w:t>
      </w:r>
      <w:proofErr w:type="spellEnd"/>
      <w:r w:rsidRPr="00992C17">
        <w:rPr>
          <w:rFonts w:ascii="Book Antiqua" w:hAnsi="Book Antiqua"/>
          <w:sz w:val="20"/>
          <w:szCs w:val="20"/>
        </w:rPr>
        <w:t xml:space="preserve"> ad un edificio misto</w:t>
      </w:r>
    </w:p>
    <w:p w:rsidR="00A71433" w:rsidRPr="00992C17" w:rsidRDefault="00A71433" w:rsidP="00A71433">
      <w:pPr>
        <w:spacing w:before="60" w:after="60" w:line="240" w:lineRule="auto"/>
        <w:ind w:left="1416"/>
        <w:outlineLvl w:val="0"/>
        <w:rPr>
          <w:rFonts w:ascii="Book Antiqua" w:hAnsi="Book Antiqua"/>
          <w:sz w:val="20"/>
          <w:szCs w:val="20"/>
        </w:rPr>
      </w:pPr>
    </w:p>
    <w:p w:rsidR="00A71433" w:rsidRPr="00992C17" w:rsidRDefault="00A71433" w:rsidP="00A71433">
      <w:pPr>
        <w:spacing w:before="60" w:after="60" w:line="240" w:lineRule="auto"/>
        <w:ind w:left="1416"/>
        <w:outlineLvl w:val="0"/>
        <w:rPr>
          <w:rFonts w:ascii="Book Antiqua" w:hAnsi="Book Antiqua"/>
          <w:b/>
        </w:rPr>
      </w:pPr>
      <w:r w:rsidRPr="00992C17">
        <w:rPr>
          <w:rFonts w:ascii="Book Antiqua" w:hAnsi="Book Antiqua"/>
          <w:b/>
        </w:rPr>
        <w:t xml:space="preserve">Luigi Nulli, </w:t>
      </w:r>
      <w:r w:rsidRPr="00992C17">
        <w:rPr>
          <w:rFonts w:ascii="Book Antiqua" w:hAnsi="Book Antiqua"/>
        </w:rPr>
        <w:t xml:space="preserve">Ingegnere </w:t>
      </w:r>
    </w:p>
    <w:p w:rsidR="00A71433" w:rsidRPr="003E702F" w:rsidRDefault="00A71433" w:rsidP="003E702F">
      <w:pPr>
        <w:spacing w:line="240" w:lineRule="auto"/>
        <w:ind w:left="708" w:firstLine="708"/>
        <w:rPr>
          <w:rFonts w:ascii="Book Antiqua" w:hAnsi="Book Antiqua"/>
          <w:b/>
          <w:i/>
        </w:rPr>
      </w:pPr>
      <w:r w:rsidRPr="00992C17">
        <w:rPr>
          <w:rFonts w:ascii="Book Antiqua" w:hAnsi="Book Antiqua"/>
          <w:b/>
          <w:i/>
        </w:rPr>
        <w:t>Concrete srl</w:t>
      </w:r>
      <w:r w:rsidRPr="00992C17">
        <w:rPr>
          <w:rFonts w:ascii="Book Antiqua" w:hAnsi="Book Antiqua"/>
          <w:i/>
        </w:rPr>
        <w:t xml:space="preserve"> – </w:t>
      </w:r>
      <w:r w:rsidRPr="00992C17">
        <w:rPr>
          <w:rFonts w:ascii="Book Antiqua" w:hAnsi="Book Antiqua"/>
          <w:b/>
          <w:i/>
        </w:rPr>
        <w:t>Padova</w:t>
      </w:r>
    </w:p>
    <w:p w:rsidR="00CD439D" w:rsidRDefault="00CD439D" w:rsidP="006B5418">
      <w:pPr>
        <w:spacing w:before="60" w:after="60" w:line="240" w:lineRule="auto"/>
        <w:outlineLvl w:val="0"/>
        <w:rPr>
          <w:rFonts w:ascii="Book Antiqua" w:hAnsi="Book Antiqua" w:cs="Book Antiqua"/>
          <w:i/>
        </w:rPr>
      </w:pPr>
    </w:p>
    <w:p w:rsidR="00CD439D" w:rsidRPr="0052540A" w:rsidRDefault="00CD439D" w:rsidP="0052540A">
      <w:pPr>
        <w:spacing w:line="240" w:lineRule="auto"/>
        <w:rPr>
          <w:rFonts w:ascii="Book Antiqua" w:hAnsi="Book Antiqua"/>
          <w:b/>
          <w:bCs/>
          <w:color w:val="632423"/>
          <w:sz w:val="24"/>
          <w:szCs w:val="24"/>
          <w:lang w:eastAsia="it-IT"/>
        </w:rPr>
      </w:pPr>
      <w:r>
        <w:rPr>
          <w:rFonts w:ascii="Book Antiqua" w:hAnsi="Book Antiqua"/>
          <w:b/>
          <w:bCs/>
          <w:color w:val="632423"/>
          <w:sz w:val="28"/>
          <w:szCs w:val="28"/>
          <w:lang w:eastAsia="it-IT"/>
        </w:rPr>
        <w:t xml:space="preserve">Venerdì </w:t>
      </w:r>
      <w:r w:rsidR="00A71433">
        <w:rPr>
          <w:rFonts w:ascii="Book Antiqua" w:hAnsi="Book Antiqua"/>
          <w:b/>
          <w:bCs/>
          <w:color w:val="632423"/>
          <w:sz w:val="28"/>
          <w:szCs w:val="28"/>
          <w:lang w:eastAsia="it-IT"/>
        </w:rPr>
        <w:t>22 ottobre</w:t>
      </w:r>
      <w:r w:rsidRPr="00A643E0">
        <w:rPr>
          <w:rFonts w:ascii="Book Antiqua" w:hAnsi="Book Antiqua"/>
          <w:b/>
          <w:bCs/>
          <w:color w:val="632423"/>
          <w:sz w:val="28"/>
          <w:szCs w:val="28"/>
          <w:lang w:eastAsia="it-IT"/>
        </w:rPr>
        <w:t xml:space="preserve"> </w:t>
      </w:r>
      <w:r w:rsidRPr="00A643E0">
        <w:rPr>
          <w:rFonts w:ascii="Book Antiqua" w:hAnsi="Book Antiqua"/>
          <w:b/>
          <w:bCs/>
          <w:color w:val="913D4E"/>
          <w:sz w:val="24"/>
          <w:szCs w:val="24"/>
          <w:u w:val="single"/>
          <w:lang w:eastAsia="it-IT"/>
        </w:rPr>
        <w:t>_________________________________________________</w:t>
      </w:r>
    </w:p>
    <w:p w:rsidR="00A71433" w:rsidRPr="00F87673" w:rsidRDefault="00A71433" w:rsidP="00A71433">
      <w:pPr>
        <w:pStyle w:val="Default"/>
        <w:rPr>
          <w:b/>
          <w:bCs/>
          <w:color w:val="632423"/>
          <w:sz w:val="32"/>
          <w:szCs w:val="32"/>
        </w:rPr>
      </w:pPr>
      <w:r>
        <w:rPr>
          <w:b/>
          <w:bCs/>
          <w:color w:val="632423"/>
          <w:sz w:val="22"/>
          <w:szCs w:val="22"/>
        </w:rPr>
        <w:t>09:00 – 14:0</w:t>
      </w:r>
      <w:r w:rsidRPr="0075788B">
        <w:rPr>
          <w:b/>
          <w:bCs/>
          <w:color w:val="632423"/>
          <w:sz w:val="22"/>
          <w:szCs w:val="22"/>
        </w:rPr>
        <w:t>0</w:t>
      </w:r>
      <w:r w:rsidRPr="0075788B">
        <w:rPr>
          <w:b/>
          <w:bCs/>
          <w:color w:val="632423"/>
          <w:sz w:val="32"/>
          <w:szCs w:val="32"/>
        </w:rPr>
        <w:t xml:space="preserve">  </w:t>
      </w:r>
      <w:r>
        <w:rPr>
          <w:b/>
          <w:bCs/>
          <w:color w:val="632423"/>
        </w:rPr>
        <w:tab/>
      </w:r>
      <w:r w:rsidRPr="003D5488">
        <w:rPr>
          <w:b/>
          <w:bCs/>
          <w:color w:val="632423"/>
          <w:sz w:val="28"/>
          <w:szCs w:val="28"/>
          <w:highlight w:val="lightGray"/>
        </w:rPr>
        <w:t>Interventi su edifici in cemento armato</w:t>
      </w:r>
      <w:r w:rsidRPr="00C50A4D">
        <w:rPr>
          <w:b/>
          <w:bCs/>
          <w:color w:val="632423"/>
          <w:sz w:val="28"/>
          <w:szCs w:val="28"/>
        </w:rPr>
        <w:t xml:space="preserve"> </w:t>
      </w:r>
    </w:p>
    <w:p w:rsidR="00A71433" w:rsidRPr="00EF76F3" w:rsidRDefault="00A71433" w:rsidP="00A71433">
      <w:pPr>
        <w:pStyle w:val="Default"/>
        <w:ind w:left="708" w:firstLine="708"/>
        <w:rPr>
          <w:color w:val="auto"/>
          <w:sz w:val="20"/>
          <w:szCs w:val="20"/>
        </w:rPr>
      </w:pPr>
      <w:r w:rsidRPr="00EF76F3">
        <w:rPr>
          <w:color w:val="auto"/>
          <w:sz w:val="20"/>
          <w:szCs w:val="20"/>
        </w:rPr>
        <w:t>Le novità introdotte dalle NTC 2018</w:t>
      </w:r>
    </w:p>
    <w:p w:rsidR="00A71433" w:rsidRPr="00EF76F3" w:rsidRDefault="00A71433" w:rsidP="00A71433">
      <w:pPr>
        <w:pStyle w:val="Default"/>
        <w:ind w:left="708" w:firstLine="708"/>
        <w:rPr>
          <w:color w:val="auto"/>
          <w:sz w:val="20"/>
          <w:szCs w:val="20"/>
        </w:rPr>
      </w:pPr>
      <w:r w:rsidRPr="00EF76F3">
        <w:rPr>
          <w:color w:val="auto"/>
          <w:sz w:val="20"/>
          <w:szCs w:val="20"/>
        </w:rPr>
        <w:t>Vulnerabilità critiche di edifici esistenti in c.a.</w:t>
      </w:r>
    </w:p>
    <w:p w:rsidR="00A71433" w:rsidRPr="00EF76F3" w:rsidRDefault="00A71433" w:rsidP="00A71433">
      <w:pPr>
        <w:pStyle w:val="Default"/>
        <w:ind w:left="1416"/>
        <w:rPr>
          <w:color w:val="auto"/>
          <w:sz w:val="20"/>
          <w:szCs w:val="20"/>
        </w:rPr>
      </w:pPr>
      <w:r w:rsidRPr="00EF76F3">
        <w:rPr>
          <w:color w:val="auto"/>
          <w:sz w:val="20"/>
          <w:szCs w:val="20"/>
        </w:rPr>
        <w:t>Valutazione analitica della gerarchia di resistenze e curva di capacità non lineare (</w:t>
      </w:r>
      <w:proofErr w:type="spellStart"/>
      <w:r w:rsidRPr="00EF76F3">
        <w:rPr>
          <w:color w:val="auto"/>
          <w:sz w:val="20"/>
          <w:szCs w:val="20"/>
        </w:rPr>
        <w:t>pushover</w:t>
      </w:r>
      <w:proofErr w:type="spellEnd"/>
      <w:r w:rsidRPr="00EF76F3">
        <w:rPr>
          <w:color w:val="auto"/>
          <w:sz w:val="20"/>
          <w:szCs w:val="20"/>
        </w:rPr>
        <w:t xml:space="preserve">): procedura </w:t>
      </w:r>
      <w:proofErr w:type="spellStart"/>
      <w:r w:rsidRPr="00EF76F3">
        <w:rPr>
          <w:color w:val="auto"/>
          <w:sz w:val="20"/>
          <w:szCs w:val="20"/>
        </w:rPr>
        <w:t>SLaMA</w:t>
      </w:r>
      <w:proofErr w:type="spellEnd"/>
      <w:r w:rsidRPr="00EF76F3">
        <w:rPr>
          <w:color w:val="auto"/>
          <w:sz w:val="20"/>
          <w:szCs w:val="20"/>
        </w:rPr>
        <w:t xml:space="preserve"> </w:t>
      </w:r>
    </w:p>
    <w:p w:rsidR="00A71433" w:rsidRPr="00EF76F3" w:rsidRDefault="00A71433" w:rsidP="00A71433">
      <w:pPr>
        <w:pStyle w:val="Default"/>
        <w:ind w:left="708" w:firstLine="708"/>
        <w:rPr>
          <w:color w:val="auto"/>
          <w:sz w:val="20"/>
          <w:szCs w:val="20"/>
        </w:rPr>
      </w:pPr>
      <w:r w:rsidRPr="00EF76F3">
        <w:rPr>
          <w:color w:val="auto"/>
          <w:sz w:val="20"/>
          <w:szCs w:val="20"/>
        </w:rPr>
        <w:t>Obiettivi prestazionali, strategie e tecniche di rinforzo alternative</w:t>
      </w:r>
    </w:p>
    <w:p w:rsidR="00A71433" w:rsidRPr="00EF76F3" w:rsidRDefault="00A71433" w:rsidP="00A71433">
      <w:pPr>
        <w:pStyle w:val="Default"/>
        <w:ind w:left="708" w:firstLine="708"/>
        <w:rPr>
          <w:color w:val="auto"/>
          <w:sz w:val="20"/>
          <w:szCs w:val="20"/>
        </w:rPr>
      </w:pPr>
      <w:r w:rsidRPr="00EF76F3">
        <w:rPr>
          <w:color w:val="auto"/>
          <w:sz w:val="20"/>
          <w:szCs w:val="20"/>
        </w:rPr>
        <w:t>Rinforzo locale degli elementi strutturali</w:t>
      </w:r>
    </w:p>
    <w:p w:rsidR="00A71433" w:rsidRDefault="00A71433" w:rsidP="00A71433">
      <w:pPr>
        <w:pStyle w:val="Default"/>
        <w:ind w:left="708" w:firstLine="708"/>
        <w:rPr>
          <w:color w:val="auto"/>
          <w:sz w:val="20"/>
          <w:szCs w:val="20"/>
        </w:rPr>
      </w:pPr>
      <w:r w:rsidRPr="00EF76F3">
        <w:rPr>
          <w:color w:val="auto"/>
          <w:sz w:val="20"/>
          <w:szCs w:val="20"/>
        </w:rPr>
        <w:t>Interventi di tipo globale</w:t>
      </w:r>
    </w:p>
    <w:p w:rsidR="00A71433" w:rsidRDefault="00A71433" w:rsidP="00A71433">
      <w:pPr>
        <w:pStyle w:val="Default"/>
        <w:ind w:left="708" w:firstLine="708"/>
        <w:rPr>
          <w:color w:val="auto"/>
          <w:sz w:val="20"/>
          <w:szCs w:val="20"/>
        </w:rPr>
      </w:pPr>
    </w:p>
    <w:p w:rsidR="00A71433" w:rsidRPr="00197CDB" w:rsidRDefault="00A71433" w:rsidP="00A71433">
      <w:pPr>
        <w:spacing w:after="0" w:line="240" w:lineRule="auto"/>
        <w:ind w:left="1420" w:hanging="4"/>
        <w:rPr>
          <w:rFonts w:ascii="Book Antiqua" w:hAnsi="Book Antiqua"/>
          <w:b/>
          <w:bCs/>
          <w:color w:val="632423"/>
          <w:shd w:val="clear" w:color="auto" w:fill="FFFFFF"/>
          <w:lang w:eastAsia="it-IT"/>
        </w:rPr>
      </w:pPr>
      <w:r>
        <w:rPr>
          <w:rFonts w:ascii="Book Antiqua" w:hAnsi="Book Antiqua"/>
          <w:b/>
        </w:rPr>
        <w:t xml:space="preserve">Stefano </w:t>
      </w:r>
      <w:proofErr w:type="spellStart"/>
      <w:r>
        <w:rPr>
          <w:rFonts w:ascii="Book Antiqua" w:hAnsi="Book Antiqua"/>
          <w:b/>
        </w:rPr>
        <w:t>Pampanin</w:t>
      </w:r>
      <w:proofErr w:type="spellEnd"/>
      <w:r w:rsidRPr="00264332">
        <w:rPr>
          <w:rFonts w:ascii="Book Antiqua" w:hAnsi="Book Antiqua" w:cs="Book Antiqua"/>
        </w:rPr>
        <w:t>, Docente di Tecnica delle Costruzioni</w:t>
      </w:r>
      <w:r>
        <w:rPr>
          <w:rFonts w:ascii="Book Antiqua" w:hAnsi="Book Antiqua" w:cs="Book Antiqua"/>
        </w:rPr>
        <w:br/>
      </w:r>
      <w:r w:rsidRPr="00264332">
        <w:rPr>
          <w:rFonts w:ascii="Book Antiqua" w:hAnsi="Book Antiqua" w:cs="Book Antiqua"/>
          <w:i/>
        </w:rPr>
        <w:t>Sapienza Università di Roma</w:t>
      </w:r>
      <w:r>
        <w:rPr>
          <w:rFonts w:ascii="Book Antiqua" w:hAnsi="Book Antiqua"/>
          <w:b/>
          <w:bCs/>
          <w:color w:val="632423"/>
          <w:shd w:val="clear" w:color="auto" w:fill="FFFFFF"/>
          <w:lang w:eastAsia="it-IT"/>
        </w:rPr>
        <w:tab/>
      </w:r>
    </w:p>
    <w:p w:rsidR="00CD439D" w:rsidRDefault="00CD439D" w:rsidP="00743048">
      <w:pPr>
        <w:spacing w:after="0" w:line="240" w:lineRule="auto"/>
        <w:rPr>
          <w:rFonts w:ascii="Book Antiqua" w:hAnsi="Book Antiqua"/>
          <w:b/>
          <w:bCs/>
          <w:color w:val="632423"/>
        </w:rPr>
      </w:pPr>
    </w:p>
    <w:p w:rsidR="00CD439D" w:rsidRPr="00EC7DC2" w:rsidRDefault="00CD439D" w:rsidP="00743048">
      <w:pPr>
        <w:spacing w:after="0" w:line="240" w:lineRule="auto"/>
        <w:ind w:left="1420" w:hanging="1420"/>
        <w:rPr>
          <w:rFonts w:ascii="Book Antiqua" w:hAnsi="Book Antiqua" w:cs="Book Antiqua"/>
          <w:i/>
        </w:rPr>
      </w:pPr>
      <w:r w:rsidRPr="00EC7DC2">
        <w:rPr>
          <w:rFonts w:ascii="Book Antiqua" w:hAnsi="Book Antiqua"/>
          <w:b/>
          <w:bCs/>
          <w:color w:val="632423"/>
        </w:rPr>
        <w:t>14:30 – 17:30</w:t>
      </w:r>
      <w:r w:rsidRPr="00EC7DC2">
        <w:rPr>
          <w:b/>
          <w:bCs/>
          <w:color w:val="632423"/>
        </w:rPr>
        <w:t xml:space="preserve">  </w:t>
      </w:r>
      <w:r w:rsidRPr="00EC7DC2">
        <w:rPr>
          <w:b/>
          <w:bCs/>
          <w:color w:val="632423"/>
        </w:rPr>
        <w:tab/>
      </w:r>
      <w:r w:rsidRPr="003D5488">
        <w:rPr>
          <w:rFonts w:ascii="Book Antiqua" w:hAnsi="Book Antiqua"/>
          <w:b/>
          <w:bCs/>
          <w:color w:val="632423"/>
          <w:sz w:val="28"/>
          <w:szCs w:val="28"/>
          <w:highlight w:val="lightGray"/>
          <w:lang w:eastAsia="it-IT"/>
        </w:rPr>
        <w:t>Casi di studio</w:t>
      </w:r>
    </w:p>
    <w:p w:rsidR="00CD439D" w:rsidRPr="00EC7DC2" w:rsidRDefault="00CD439D" w:rsidP="00197CDB">
      <w:pPr>
        <w:spacing w:after="0" w:line="240" w:lineRule="auto"/>
        <w:ind w:left="1416"/>
        <w:rPr>
          <w:rFonts w:ascii="Book Antiqua" w:hAnsi="Book Antiqua"/>
          <w:sz w:val="20"/>
          <w:szCs w:val="20"/>
        </w:rPr>
      </w:pPr>
      <w:r w:rsidRPr="00EC7DC2">
        <w:rPr>
          <w:rFonts w:ascii="Book Antiqua" w:hAnsi="Book Antiqua"/>
          <w:sz w:val="20"/>
          <w:szCs w:val="20"/>
        </w:rPr>
        <w:t>Consolidamento e rinforzo strutturale per edifici esistenti</w:t>
      </w:r>
      <w:r>
        <w:rPr>
          <w:rFonts w:ascii="Book Antiqua" w:hAnsi="Book Antiqua"/>
          <w:sz w:val="20"/>
          <w:szCs w:val="20"/>
        </w:rPr>
        <w:t xml:space="preserve"> in c.a.</w:t>
      </w:r>
      <w:r w:rsidRPr="00EC7DC2">
        <w:rPr>
          <w:rFonts w:ascii="Book Antiqua" w:hAnsi="Book Antiqua"/>
          <w:sz w:val="20"/>
          <w:szCs w:val="20"/>
        </w:rPr>
        <w:t xml:space="preserve">: miglioramento e adeguamento  </w:t>
      </w:r>
      <w:r w:rsidRPr="00EC7DC2">
        <w:rPr>
          <w:rFonts w:ascii="Book Antiqua" w:hAnsi="Book Antiqua" w:cs="Arial"/>
          <w:color w:val="222222"/>
          <w:sz w:val="20"/>
          <w:szCs w:val="20"/>
          <w:shd w:val="clear" w:color="auto" w:fill="FFFFFF"/>
        </w:rPr>
        <w:t xml:space="preserve">con il software </w:t>
      </w:r>
      <w:proofErr w:type="spellStart"/>
      <w:r w:rsidRPr="00EC7DC2">
        <w:rPr>
          <w:rFonts w:ascii="Book Antiqua" w:hAnsi="Book Antiqua" w:cs="Arial"/>
          <w:b/>
          <w:color w:val="222222"/>
          <w:sz w:val="20"/>
          <w:szCs w:val="20"/>
          <w:shd w:val="clear" w:color="auto" w:fill="FFFFFF"/>
        </w:rPr>
        <w:t>FaTA</w:t>
      </w:r>
      <w:proofErr w:type="spellEnd"/>
      <w:r w:rsidRPr="00EC7DC2">
        <w:rPr>
          <w:rFonts w:ascii="Book Antiqua" w:hAnsi="Book Antiqua" w:cs="Arial"/>
          <w:b/>
          <w:color w:val="222222"/>
          <w:sz w:val="20"/>
          <w:szCs w:val="20"/>
          <w:shd w:val="clear" w:color="auto" w:fill="FFFFFF"/>
        </w:rPr>
        <w:t xml:space="preserve"> </w:t>
      </w:r>
      <w:proofErr w:type="spellStart"/>
      <w:r w:rsidRPr="00EC7DC2">
        <w:rPr>
          <w:rFonts w:ascii="Book Antiqua" w:hAnsi="Book Antiqua" w:cs="Arial"/>
          <w:b/>
          <w:color w:val="222222"/>
          <w:sz w:val="20"/>
          <w:szCs w:val="20"/>
          <w:shd w:val="clear" w:color="auto" w:fill="FFFFFF"/>
        </w:rPr>
        <w:t>Next</w:t>
      </w:r>
      <w:proofErr w:type="spellEnd"/>
      <w:r w:rsidRPr="00EC7DC2">
        <w:rPr>
          <w:rFonts w:ascii="Book Antiqua" w:hAnsi="Book Antiqua" w:cs="Arial"/>
          <w:color w:val="222222"/>
          <w:sz w:val="20"/>
          <w:szCs w:val="20"/>
          <w:shd w:val="clear" w:color="auto" w:fill="FFFFFF"/>
        </w:rPr>
        <w:t>.</w:t>
      </w:r>
    </w:p>
    <w:p w:rsidR="00CD439D" w:rsidRPr="00EC7DC2" w:rsidRDefault="00CD439D" w:rsidP="00743048">
      <w:pPr>
        <w:spacing w:after="0" w:line="240" w:lineRule="auto"/>
        <w:ind w:left="1416"/>
        <w:rPr>
          <w:rFonts w:ascii="Book Antiqua" w:hAnsi="Book Antiqua" w:cs="Arial"/>
          <w:color w:val="222222"/>
          <w:sz w:val="20"/>
          <w:szCs w:val="20"/>
          <w:shd w:val="clear" w:color="auto" w:fill="FFFFFF"/>
        </w:rPr>
      </w:pPr>
      <w:r w:rsidRPr="00EC7DC2">
        <w:rPr>
          <w:rFonts w:ascii="Book Antiqua" w:hAnsi="Book Antiqua"/>
          <w:sz w:val="20"/>
          <w:szCs w:val="20"/>
        </w:rPr>
        <w:t xml:space="preserve">Modellazione ed interventi di consolidamento per opere di muratura </w:t>
      </w:r>
      <w:r w:rsidRPr="00EC7DC2">
        <w:rPr>
          <w:rFonts w:ascii="Book Antiqua" w:hAnsi="Book Antiqua" w:cs="Arial"/>
          <w:color w:val="222222"/>
          <w:sz w:val="20"/>
          <w:szCs w:val="20"/>
          <w:shd w:val="clear" w:color="auto" w:fill="FFFFFF"/>
        </w:rPr>
        <w:t xml:space="preserve">con il software </w:t>
      </w:r>
    </w:p>
    <w:p w:rsidR="00CD439D" w:rsidRPr="00EC7DC2" w:rsidRDefault="00CD439D" w:rsidP="00743048">
      <w:pPr>
        <w:spacing w:after="0" w:line="240" w:lineRule="auto"/>
        <w:ind w:left="1416"/>
        <w:rPr>
          <w:rFonts w:ascii="Book Antiqua" w:hAnsi="Book Antiqua"/>
          <w:sz w:val="20"/>
          <w:szCs w:val="20"/>
        </w:rPr>
      </w:pPr>
      <w:proofErr w:type="spellStart"/>
      <w:r w:rsidRPr="00EC7DC2">
        <w:rPr>
          <w:rFonts w:ascii="Book Antiqua" w:hAnsi="Book Antiqua" w:cs="Arial"/>
          <w:b/>
          <w:color w:val="222222"/>
          <w:sz w:val="20"/>
          <w:szCs w:val="20"/>
          <w:shd w:val="clear" w:color="auto" w:fill="FFFFFF"/>
        </w:rPr>
        <w:t>FaTA</w:t>
      </w:r>
      <w:proofErr w:type="spellEnd"/>
      <w:r w:rsidRPr="00EC7DC2">
        <w:rPr>
          <w:rFonts w:ascii="Book Antiqua" w:hAnsi="Book Antiqua" w:cs="Arial"/>
          <w:b/>
          <w:color w:val="222222"/>
          <w:sz w:val="20"/>
          <w:szCs w:val="20"/>
          <w:shd w:val="clear" w:color="auto" w:fill="FFFFFF"/>
        </w:rPr>
        <w:t xml:space="preserve"> </w:t>
      </w:r>
      <w:proofErr w:type="spellStart"/>
      <w:r w:rsidRPr="00EC7DC2">
        <w:rPr>
          <w:rFonts w:ascii="Book Antiqua" w:hAnsi="Book Antiqua" w:cs="Arial"/>
          <w:b/>
          <w:color w:val="222222"/>
          <w:sz w:val="20"/>
          <w:szCs w:val="20"/>
          <w:shd w:val="clear" w:color="auto" w:fill="FFFFFF"/>
        </w:rPr>
        <w:t>Next</w:t>
      </w:r>
      <w:proofErr w:type="spellEnd"/>
      <w:r w:rsidRPr="00EC7DC2">
        <w:rPr>
          <w:rFonts w:ascii="Book Antiqua" w:hAnsi="Book Antiqua" w:cs="Arial"/>
          <w:color w:val="222222"/>
          <w:sz w:val="20"/>
          <w:szCs w:val="20"/>
          <w:shd w:val="clear" w:color="auto" w:fill="FFFFFF"/>
        </w:rPr>
        <w:t>.</w:t>
      </w:r>
    </w:p>
    <w:p w:rsidR="00CD439D" w:rsidRPr="00EC7DC2" w:rsidRDefault="00CD439D" w:rsidP="00743048">
      <w:pPr>
        <w:spacing w:after="0" w:line="240" w:lineRule="auto"/>
        <w:ind w:left="708" w:firstLine="708"/>
        <w:rPr>
          <w:rFonts w:ascii="Book Antiqua" w:hAnsi="Book Antiqua"/>
          <w:sz w:val="20"/>
          <w:szCs w:val="20"/>
        </w:rPr>
      </w:pPr>
    </w:p>
    <w:p w:rsidR="00CD439D" w:rsidRPr="00EC7DC2" w:rsidRDefault="00CD439D" w:rsidP="00743048">
      <w:pPr>
        <w:spacing w:after="60" w:line="240" w:lineRule="auto"/>
        <w:ind w:left="708" w:firstLine="708"/>
        <w:rPr>
          <w:rFonts w:ascii="Book Antiqua" w:hAnsi="Book Antiqua"/>
          <w:i/>
          <w:color w:val="000000"/>
          <w:lang w:eastAsia="it-IT"/>
        </w:rPr>
      </w:pPr>
      <w:r w:rsidRPr="00EC7DC2">
        <w:rPr>
          <w:rFonts w:ascii="Book Antiqua" w:hAnsi="Book Antiqua" w:cs="Arial"/>
          <w:b/>
          <w:color w:val="222222"/>
          <w:shd w:val="clear" w:color="auto" w:fill="FFFFFF"/>
        </w:rPr>
        <w:t>Biagio Pisano</w:t>
      </w:r>
      <w:r w:rsidRPr="00EC7DC2">
        <w:rPr>
          <w:rFonts w:ascii="Book Antiqua" w:hAnsi="Book Antiqua" w:cs="Arial"/>
          <w:color w:val="222222"/>
          <w:shd w:val="clear" w:color="auto" w:fill="FFFFFF"/>
        </w:rPr>
        <w:t xml:space="preserve">, Ingegnere – </w:t>
      </w:r>
      <w:r w:rsidRPr="00EC7DC2">
        <w:rPr>
          <w:rFonts w:ascii="Book Antiqua" w:hAnsi="Book Antiqua" w:cs="Arial"/>
          <w:b/>
          <w:color w:val="222222"/>
          <w:shd w:val="clear" w:color="auto" w:fill="FFFFFF"/>
        </w:rPr>
        <w:t>Michele Vinci,</w:t>
      </w:r>
      <w:r w:rsidRPr="00EC7DC2">
        <w:rPr>
          <w:rFonts w:ascii="Book Antiqua" w:hAnsi="Book Antiqua" w:cs="Arial"/>
          <w:color w:val="222222"/>
          <w:shd w:val="clear" w:color="auto" w:fill="FFFFFF"/>
        </w:rPr>
        <w:t xml:space="preserve"> Ingegnere</w:t>
      </w:r>
    </w:p>
    <w:p w:rsidR="00CD439D" w:rsidRDefault="00D824C0" w:rsidP="0052540A">
      <w:pPr>
        <w:spacing w:before="60" w:after="60" w:line="240" w:lineRule="auto"/>
        <w:ind w:left="2124" w:hanging="708"/>
        <w:outlineLvl w:val="0"/>
        <w:rPr>
          <w:rFonts w:ascii="Book Antiqua" w:hAnsi="Book Antiqua" w:cs="Book Antiqua"/>
          <w:b/>
        </w:rPr>
      </w:pPr>
      <w:r w:rsidRPr="00D824C0">
        <w:rPr>
          <w:rFonts w:ascii="Book Antiqua" w:hAnsi="Book Antiqua" w:cs="Book Antiqua"/>
          <w:b/>
        </w:rPr>
        <w:t>STACEC SRL</w:t>
      </w:r>
    </w:p>
    <w:p w:rsidR="00D824C0" w:rsidRPr="00D824C0" w:rsidRDefault="00D824C0" w:rsidP="0052540A">
      <w:pPr>
        <w:spacing w:before="60" w:after="60" w:line="240" w:lineRule="auto"/>
        <w:ind w:left="2124" w:hanging="708"/>
        <w:outlineLvl w:val="0"/>
        <w:rPr>
          <w:rFonts w:ascii="Book Antiqua" w:hAnsi="Book Antiqua" w:cs="Book Antiqua"/>
          <w:b/>
        </w:rPr>
      </w:pPr>
    </w:p>
    <w:p w:rsidR="00CD439D" w:rsidRPr="00BE242C" w:rsidRDefault="00A71433" w:rsidP="00BE242C">
      <w:pPr>
        <w:spacing w:line="240" w:lineRule="auto"/>
        <w:rPr>
          <w:rFonts w:ascii="Book Antiqua" w:hAnsi="Book Antiqua"/>
          <w:b/>
          <w:bCs/>
          <w:color w:val="632423"/>
          <w:sz w:val="24"/>
          <w:szCs w:val="24"/>
          <w:lang w:eastAsia="it-IT"/>
        </w:rPr>
      </w:pPr>
      <w:r>
        <w:rPr>
          <w:rFonts w:ascii="Book Antiqua" w:hAnsi="Book Antiqua"/>
          <w:b/>
          <w:bCs/>
          <w:color w:val="632423"/>
          <w:sz w:val="28"/>
          <w:szCs w:val="28"/>
          <w:lang w:eastAsia="it-IT"/>
        </w:rPr>
        <w:t>Mercoledì 27 ottobre</w:t>
      </w:r>
      <w:r w:rsidR="00CD439D">
        <w:rPr>
          <w:rFonts w:ascii="Book Antiqua" w:hAnsi="Book Antiqua"/>
          <w:b/>
          <w:bCs/>
          <w:color w:val="913D4E"/>
          <w:sz w:val="24"/>
          <w:szCs w:val="24"/>
          <w:u w:val="single"/>
          <w:lang w:eastAsia="it-IT"/>
        </w:rPr>
        <w:t>_</w:t>
      </w:r>
      <w:r w:rsidR="00CD439D" w:rsidRPr="00A643E0">
        <w:rPr>
          <w:rFonts w:ascii="Book Antiqua" w:hAnsi="Book Antiqua"/>
          <w:b/>
          <w:bCs/>
          <w:color w:val="913D4E"/>
          <w:sz w:val="24"/>
          <w:szCs w:val="24"/>
          <w:u w:val="single"/>
          <w:lang w:eastAsia="it-IT"/>
        </w:rPr>
        <w:t xml:space="preserve"> _____________________________________________________</w:t>
      </w:r>
    </w:p>
    <w:p w:rsidR="00A71433" w:rsidRPr="002902A8" w:rsidRDefault="00A71433" w:rsidP="00A71433">
      <w:pPr>
        <w:pStyle w:val="Default"/>
        <w:rPr>
          <w:color w:val="632423"/>
          <w:sz w:val="32"/>
          <w:szCs w:val="32"/>
        </w:rPr>
      </w:pPr>
      <w:r>
        <w:rPr>
          <w:b/>
          <w:bCs/>
          <w:color w:val="632423"/>
          <w:sz w:val="22"/>
          <w:szCs w:val="22"/>
        </w:rPr>
        <w:t>09:30 – 13</w:t>
      </w:r>
      <w:r w:rsidRPr="001F3359">
        <w:rPr>
          <w:b/>
          <w:bCs/>
          <w:color w:val="632423"/>
          <w:sz w:val="22"/>
          <w:szCs w:val="22"/>
        </w:rPr>
        <w:t>:</w:t>
      </w:r>
      <w:r>
        <w:rPr>
          <w:b/>
          <w:bCs/>
          <w:color w:val="632423"/>
          <w:sz w:val="22"/>
          <w:szCs w:val="22"/>
        </w:rPr>
        <w:t>3</w:t>
      </w:r>
      <w:r w:rsidRPr="001F3359">
        <w:rPr>
          <w:b/>
          <w:bCs/>
          <w:color w:val="632423"/>
          <w:sz w:val="22"/>
          <w:szCs w:val="22"/>
        </w:rPr>
        <w:t>0</w:t>
      </w:r>
      <w:r>
        <w:rPr>
          <w:b/>
          <w:bCs/>
          <w:color w:val="632423"/>
          <w:sz w:val="22"/>
          <w:szCs w:val="22"/>
        </w:rPr>
        <w:t xml:space="preserve">  </w:t>
      </w:r>
      <w:r w:rsidRPr="00C50A4D">
        <w:rPr>
          <w:b/>
          <w:bCs/>
          <w:color w:val="632423"/>
          <w:sz w:val="32"/>
          <w:szCs w:val="32"/>
        </w:rPr>
        <w:t xml:space="preserve"> </w:t>
      </w:r>
      <w:r w:rsidRPr="003D5488">
        <w:rPr>
          <w:b/>
          <w:bCs/>
          <w:color w:val="632423"/>
          <w:sz w:val="28"/>
          <w:szCs w:val="28"/>
          <w:highlight w:val="lightGray"/>
        </w:rPr>
        <w:t>Interventi su</w:t>
      </w:r>
      <w:r w:rsidRPr="003D5488">
        <w:rPr>
          <w:color w:val="632423"/>
          <w:sz w:val="28"/>
          <w:szCs w:val="28"/>
          <w:highlight w:val="lightGray"/>
        </w:rPr>
        <w:t xml:space="preserve"> </w:t>
      </w:r>
      <w:r w:rsidRPr="003D5488">
        <w:rPr>
          <w:b/>
          <w:bCs/>
          <w:color w:val="632423"/>
          <w:sz w:val="28"/>
          <w:szCs w:val="28"/>
          <w:highlight w:val="lightGray"/>
        </w:rPr>
        <w:t>edifici in muratura</w:t>
      </w:r>
    </w:p>
    <w:p w:rsidR="00A71433" w:rsidRDefault="00A71433" w:rsidP="00A71433">
      <w:pPr>
        <w:pStyle w:val="Default"/>
        <w:ind w:left="708" w:firstLine="708"/>
        <w:rPr>
          <w:color w:val="auto"/>
          <w:sz w:val="20"/>
          <w:szCs w:val="20"/>
        </w:rPr>
      </w:pPr>
      <w:r>
        <w:rPr>
          <w:color w:val="auto"/>
          <w:sz w:val="20"/>
          <w:szCs w:val="20"/>
        </w:rPr>
        <w:t>Miglioramento dei collegamenti</w:t>
      </w:r>
    </w:p>
    <w:p w:rsidR="00A71433" w:rsidRDefault="00A71433" w:rsidP="00A71433">
      <w:pPr>
        <w:pStyle w:val="Default"/>
        <w:ind w:left="708" w:firstLine="708"/>
        <w:rPr>
          <w:color w:val="auto"/>
          <w:sz w:val="20"/>
          <w:szCs w:val="20"/>
        </w:rPr>
      </w:pPr>
      <w:r>
        <w:rPr>
          <w:color w:val="auto"/>
          <w:sz w:val="20"/>
          <w:szCs w:val="20"/>
        </w:rPr>
        <w:t>Interventi sugli orizzontamenti</w:t>
      </w:r>
    </w:p>
    <w:p w:rsidR="00A71433" w:rsidRDefault="00A71433" w:rsidP="00A71433">
      <w:pPr>
        <w:pStyle w:val="Default"/>
        <w:ind w:left="708" w:firstLine="708"/>
        <w:rPr>
          <w:color w:val="auto"/>
          <w:sz w:val="20"/>
          <w:szCs w:val="20"/>
        </w:rPr>
      </w:pPr>
      <w:r>
        <w:rPr>
          <w:color w:val="auto"/>
          <w:sz w:val="20"/>
          <w:szCs w:val="20"/>
        </w:rPr>
        <w:t>Interventi sugli elementi resistenti verticali</w:t>
      </w:r>
    </w:p>
    <w:p w:rsidR="00A71433" w:rsidRPr="002902A8" w:rsidRDefault="00A71433" w:rsidP="00A71433">
      <w:pPr>
        <w:pStyle w:val="Default"/>
        <w:rPr>
          <w:color w:val="auto"/>
          <w:sz w:val="20"/>
          <w:szCs w:val="20"/>
        </w:rPr>
      </w:pPr>
    </w:p>
    <w:p w:rsidR="00A71433" w:rsidRDefault="00A71433" w:rsidP="00A71433">
      <w:pPr>
        <w:spacing w:before="60" w:after="60" w:line="240" w:lineRule="auto"/>
        <w:ind w:left="1416"/>
        <w:rPr>
          <w:rFonts w:ascii="Book Antiqua" w:hAnsi="Book Antiqua" w:cs="Book Antiqua"/>
          <w:i/>
        </w:rPr>
      </w:pPr>
      <w:r w:rsidRPr="00264332">
        <w:rPr>
          <w:rFonts w:ascii="Book Antiqua" w:hAnsi="Book Antiqua"/>
          <w:b/>
        </w:rPr>
        <w:t>Domenico Liberatore</w:t>
      </w:r>
      <w:r w:rsidRPr="00264332">
        <w:rPr>
          <w:rFonts w:ascii="Book Antiqua" w:hAnsi="Book Antiqua" w:cs="Book Antiqua"/>
        </w:rPr>
        <w:t>, Docente di Tecnica delle Costruzioni</w:t>
      </w:r>
      <w:r>
        <w:rPr>
          <w:rFonts w:ascii="Book Antiqua" w:hAnsi="Book Antiqua" w:cs="Book Antiqua"/>
        </w:rPr>
        <w:br/>
      </w:r>
      <w:r w:rsidRPr="00264332">
        <w:rPr>
          <w:rFonts w:ascii="Book Antiqua" w:hAnsi="Book Antiqua" w:cs="Book Antiqua"/>
          <w:i/>
        </w:rPr>
        <w:t>Sapienza Università di Roma</w:t>
      </w:r>
    </w:p>
    <w:p w:rsidR="00A71433" w:rsidRDefault="00A71433" w:rsidP="000A7614">
      <w:pPr>
        <w:pStyle w:val="Default"/>
        <w:rPr>
          <w:b/>
          <w:bCs/>
          <w:color w:val="632423"/>
          <w:sz w:val="22"/>
          <w:szCs w:val="22"/>
        </w:rPr>
      </w:pPr>
    </w:p>
    <w:p w:rsidR="00A71433" w:rsidRDefault="00A71433" w:rsidP="000A7614">
      <w:pPr>
        <w:pStyle w:val="Default"/>
        <w:rPr>
          <w:b/>
          <w:bCs/>
          <w:color w:val="632423"/>
          <w:sz w:val="22"/>
          <w:szCs w:val="22"/>
        </w:rPr>
      </w:pPr>
    </w:p>
    <w:p w:rsidR="00A71433" w:rsidRDefault="00A71433" w:rsidP="000A7614">
      <w:pPr>
        <w:pStyle w:val="Default"/>
        <w:rPr>
          <w:b/>
          <w:bCs/>
          <w:color w:val="632423"/>
          <w:sz w:val="22"/>
          <w:szCs w:val="22"/>
        </w:rPr>
      </w:pPr>
    </w:p>
    <w:p w:rsidR="00CD439D" w:rsidRPr="00410B0B" w:rsidRDefault="00CD439D" w:rsidP="00410B0B">
      <w:pPr>
        <w:spacing w:before="60" w:after="60" w:line="240" w:lineRule="auto"/>
        <w:ind w:left="1416"/>
        <w:rPr>
          <w:rFonts w:ascii="Book Antiqua" w:hAnsi="Book Antiqua" w:cs="Book Antiqua"/>
          <w:i/>
        </w:rPr>
      </w:pPr>
    </w:p>
    <w:p w:rsidR="00CD439D" w:rsidRPr="00C61546" w:rsidRDefault="00C90BEF" w:rsidP="00743048">
      <w:pPr>
        <w:spacing w:after="0" w:line="240" w:lineRule="auto"/>
        <w:ind w:left="1420" w:hanging="1420"/>
        <w:rPr>
          <w:b/>
          <w:bCs/>
          <w:color w:val="632423"/>
          <w:sz w:val="32"/>
          <w:szCs w:val="32"/>
          <w:highlight w:val="yellow"/>
        </w:rPr>
      </w:pPr>
      <w:r>
        <w:rPr>
          <w:rFonts w:ascii="Book Antiqua" w:hAnsi="Book Antiqua"/>
          <w:b/>
          <w:bCs/>
          <w:color w:val="632423"/>
        </w:rPr>
        <w:t>14:30 – 17:3</w:t>
      </w:r>
      <w:r w:rsidR="00CD439D" w:rsidRPr="003D5488">
        <w:rPr>
          <w:rFonts w:ascii="Book Antiqua" w:hAnsi="Book Antiqua"/>
          <w:b/>
          <w:bCs/>
          <w:color w:val="632423"/>
        </w:rPr>
        <w:t>0</w:t>
      </w:r>
      <w:r w:rsidR="00CD439D" w:rsidRPr="003D5488">
        <w:rPr>
          <w:rFonts w:ascii="Book Antiqua" w:hAnsi="Book Antiqua" w:cs="Book Antiqua"/>
          <w:b/>
        </w:rPr>
        <w:t xml:space="preserve">    </w:t>
      </w:r>
      <w:r w:rsidR="00CD439D" w:rsidRPr="00C61546">
        <w:rPr>
          <w:rFonts w:ascii="Book Antiqua" w:hAnsi="Book Antiqua"/>
          <w:b/>
          <w:bCs/>
          <w:color w:val="632423"/>
          <w:sz w:val="32"/>
          <w:szCs w:val="32"/>
          <w:highlight w:val="lightGray"/>
          <w:lang w:eastAsia="it-IT"/>
        </w:rPr>
        <w:t xml:space="preserve">Casi di studio </w:t>
      </w:r>
    </w:p>
    <w:p w:rsidR="00CD439D" w:rsidRPr="00477067" w:rsidRDefault="006D79FC" w:rsidP="00743048">
      <w:pPr>
        <w:spacing w:after="0" w:line="240" w:lineRule="auto"/>
        <w:ind w:left="1416" w:firstLine="48"/>
        <w:rPr>
          <w:rFonts w:ascii="Book Antiqua" w:hAnsi="Book Antiqua"/>
          <w:iCs/>
        </w:rPr>
      </w:pPr>
      <w:r>
        <w:rPr>
          <w:rFonts w:ascii="Book Antiqua" w:hAnsi="Book Antiqua"/>
          <w:iCs/>
        </w:rPr>
        <w:t>Sistemi innovativi</w:t>
      </w:r>
      <w:r w:rsidR="003A02EE">
        <w:rPr>
          <w:rFonts w:ascii="Book Antiqua" w:hAnsi="Book Antiqua"/>
          <w:iCs/>
        </w:rPr>
        <w:t xml:space="preserve">, certificati e a bassa invasività per il consolidamento e il rinforzo strutturale di edifici in </w:t>
      </w:r>
      <w:proofErr w:type="spellStart"/>
      <w:r w:rsidR="003A02EE">
        <w:rPr>
          <w:rFonts w:ascii="Book Antiqua" w:hAnsi="Book Antiqua"/>
          <w:iCs/>
        </w:rPr>
        <w:t>c.a</w:t>
      </w:r>
      <w:proofErr w:type="spellEnd"/>
      <w:r w:rsidR="003A02EE">
        <w:rPr>
          <w:rFonts w:ascii="Book Antiqua" w:hAnsi="Book Antiqua"/>
          <w:iCs/>
        </w:rPr>
        <w:t xml:space="preserve">  e muratura: materiali, ricerca e casi di studio</w:t>
      </w:r>
    </w:p>
    <w:p w:rsidR="00CD439D" w:rsidRPr="00C61546" w:rsidRDefault="00CD439D" w:rsidP="00743048">
      <w:pPr>
        <w:spacing w:before="60" w:after="60" w:line="240" w:lineRule="auto"/>
        <w:ind w:left="2124" w:hanging="708"/>
        <w:outlineLvl w:val="0"/>
        <w:rPr>
          <w:rFonts w:ascii="Book Antiqua" w:hAnsi="Book Antiqua" w:cs="Book Antiqua"/>
          <w:b/>
          <w:sz w:val="24"/>
          <w:szCs w:val="24"/>
        </w:rPr>
      </w:pPr>
    </w:p>
    <w:p w:rsidR="00CD439D" w:rsidRPr="00C61546" w:rsidRDefault="00CD439D" w:rsidP="00743048">
      <w:pPr>
        <w:spacing w:before="60" w:after="60" w:line="240" w:lineRule="auto"/>
        <w:ind w:left="2124" w:hanging="708"/>
        <w:outlineLvl w:val="0"/>
        <w:rPr>
          <w:rFonts w:ascii="Book Antiqua" w:hAnsi="Book Antiqua" w:cs="Book Antiqua"/>
          <w:b/>
          <w:i/>
          <w:sz w:val="24"/>
          <w:szCs w:val="24"/>
        </w:rPr>
      </w:pPr>
      <w:r w:rsidRPr="00C61546">
        <w:rPr>
          <w:rFonts w:ascii="Book Antiqua" w:hAnsi="Book Antiqua" w:cs="Book Antiqua"/>
          <w:b/>
          <w:sz w:val="24"/>
          <w:szCs w:val="24"/>
        </w:rPr>
        <w:t>Davide Campanini,</w:t>
      </w:r>
      <w:r w:rsidR="00A87224" w:rsidRPr="00C61546">
        <w:rPr>
          <w:rFonts w:ascii="Book Antiqua" w:hAnsi="Book Antiqua" w:cs="Book Antiqua"/>
          <w:b/>
          <w:sz w:val="24"/>
          <w:szCs w:val="24"/>
        </w:rPr>
        <w:t xml:space="preserve"> </w:t>
      </w:r>
      <w:r w:rsidR="00A87224" w:rsidRPr="00C61546">
        <w:rPr>
          <w:rFonts w:ascii="Book Antiqua" w:hAnsi="Book Antiqua" w:cs="Book Antiqua"/>
          <w:sz w:val="24"/>
          <w:szCs w:val="24"/>
        </w:rPr>
        <w:t xml:space="preserve">Ingegnere </w:t>
      </w:r>
      <w:r w:rsidR="00A87224" w:rsidRPr="00C61546">
        <w:rPr>
          <w:rFonts w:ascii="Book Antiqua" w:hAnsi="Book Antiqua" w:cs="Book Antiqua"/>
          <w:b/>
          <w:sz w:val="24"/>
          <w:szCs w:val="24"/>
        </w:rPr>
        <w:t>- Paolo Girardello</w:t>
      </w:r>
      <w:r w:rsidRPr="00C61546">
        <w:rPr>
          <w:rFonts w:ascii="Book Antiqua" w:hAnsi="Book Antiqua" w:cs="Book Antiqua"/>
          <w:b/>
          <w:i/>
          <w:sz w:val="24"/>
          <w:szCs w:val="24"/>
        </w:rPr>
        <w:t xml:space="preserve"> </w:t>
      </w:r>
      <w:r w:rsidRPr="00C61546">
        <w:rPr>
          <w:rFonts w:ascii="Book Antiqua" w:hAnsi="Book Antiqua" w:cs="Book Antiqua"/>
          <w:sz w:val="24"/>
          <w:szCs w:val="24"/>
        </w:rPr>
        <w:t>Ingegnere</w:t>
      </w:r>
    </w:p>
    <w:p w:rsidR="00CD439D" w:rsidRDefault="00CD439D" w:rsidP="00743048">
      <w:pPr>
        <w:spacing w:before="60" w:after="60" w:line="240" w:lineRule="auto"/>
        <w:ind w:left="2124" w:hanging="708"/>
        <w:outlineLvl w:val="0"/>
        <w:rPr>
          <w:rFonts w:ascii="Book Antiqua" w:hAnsi="Book Antiqua" w:cs="Book Antiqua"/>
          <w:i/>
          <w:lang w:val="en-US"/>
        </w:rPr>
      </w:pPr>
      <w:proofErr w:type="spellStart"/>
      <w:r w:rsidRPr="00C61546">
        <w:rPr>
          <w:rFonts w:ascii="Book Antiqua" w:hAnsi="Book Antiqua" w:cs="Book Antiqua"/>
          <w:b/>
          <w:sz w:val="24"/>
          <w:szCs w:val="24"/>
          <w:lang w:val="en-US"/>
        </w:rPr>
        <w:t>Kerakoll</w:t>
      </w:r>
      <w:proofErr w:type="spellEnd"/>
      <w:r w:rsidRPr="00C61546">
        <w:rPr>
          <w:rFonts w:ascii="Book Antiqua" w:hAnsi="Book Antiqua" w:cs="Book Antiqua"/>
          <w:b/>
          <w:sz w:val="24"/>
          <w:szCs w:val="24"/>
          <w:lang w:val="en-US"/>
        </w:rPr>
        <w:t xml:space="preserve"> Spa</w:t>
      </w:r>
      <w:r w:rsidRPr="00477067">
        <w:rPr>
          <w:rFonts w:ascii="Book Antiqua" w:hAnsi="Book Antiqua" w:cs="Book Antiqua"/>
          <w:i/>
          <w:lang w:val="en-US"/>
        </w:rPr>
        <w:t xml:space="preserve"> - The Green Building Company</w:t>
      </w:r>
    </w:p>
    <w:p w:rsidR="00CD439D" w:rsidRPr="00743048" w:rsidRDefault="00CD439D" w:rsidP="00A643E0">
      <w:pPr>
        <w:spacing w:before="60" w:after="60"/>
        <w:rPr>
          <w:rFonts w:ascii="Book Antiqua" w:hAnsi="Book Antiqua" w:cs="Book Antiqua"/>
          <w:b/>
          <w:sz w:val="28"/>
          <w:szCs w:val="28"/>
          <w:lang w:val="en-US"/>
        </w:rPr>
      </w:pPr>
    </w:p>
    <w:p w:rsidR="00CD439D" w:rsidRPr="00743048" w:rsidRDefault="00CD439D" w:rsidP="00112A76">
      <w:pPr>
        <w:pBdr>
          <w:bottom w:val="single" w:sz="6" w:space="1" w:color="auto"/>
        </w:pBdr>
        <w:spacing w:line="240" w:lineRule="auto"/>
        <w:ind w:left="708" w:firstLine="708"/>
        <w:rPr>
          <w:rFonts w:ascii="Book Antiqua" w:hAnsi="Book Antiqua" w:cs="Arial"/>
          <w:b/>
          <w:iCs/>
          <w:color w:val="222222"/>
          <w:shd w:val="clear" w:color="auto" w:fill="FFFFFF"/>
          <w:lang w:val="en-US"/>
        </w:rPr>
      </w:pPr>
    </w:p>
    <w:p w:rsidR="00CD439D" w:rsidRPr="00CB730D" w:rsidRDefault="00CD439D" w:rsidP="00112A76">
      <w:pPr>
        <w:spacing w:before="60" w:after="60"/>
        <w:rPr>
          <w:rFonts w:ascii="Book Antiqua" w:hAnsi="Book Antiqua" w:cs="Book Antiqua"/>
          <w:b/>
          <w:sz w:val="20"/>
          <w:szCs w:val="20"/>
        </w:rPr>
      </w:pPr>
      <w:r w:rsidRPr="00CB730D">
        <w:rPr>
          <w:rFonts w:ascii="Book Antiqua" w:hAnsi="Book Antiqua"/>
          <w:b/>
          <w:bCs/>
          <w:color w:val="632423"/>
          <w:sz w:val="28"/>
          <w:szCs w:val="28"/>
          <w:highlight w:val="lightGray"/>
          <w:lang w:eastAsia="it-IT"/>
        </w:rPr>
        <w:t>Test di apprendimento finale:</w:t>
      </w:r>
      <w:r>
        <w:rPr>
          <w:rFonts w:ascii="Book Antiqua" w:hAnsi="Book Antiqua"/>
          <w:b/>
          <w:bCs/>
          <w:color w:val="632423"/>
          <w:sz w:val="28"/>
          <w:szCs w:val="28"/>
          <w:lang w:eastAsia="it-IT"/>
        </w:rPr>
        <w:t xml:space="preserve"> </w:t>
      </w:r>
      <w:r w:rsidRPr="00CB730D">
        <w:rPr>
          <w:rFonts w:ascii="Book Antiqua" w:hAnsi="Book Antiqua"/>
          <w:b/>
          <w:bCs/>
          <w:color w:val="632423"/>
          <w:sz w:val="20"/>
          <w:szCs w:val="20"/>
          <w:lang w:eastAsia="it-IT"/>
        </w:rPr>
        <w:t xml:space="preserve">verrà inviato  via mail ai partecipanti al termine del Corso e dovrà essere restituito compilato e firmato, insieme alla scheda di valutazione, entro il </w:t>
      </w:r>
      <w:r w:rsidR="00770EA4">
        <w:rPr>
          <w:rFonts w:ascii="Book Antiqua" w:hAnsi="Book Antiqua"/>
          <w:b/>
          <w:bCs/>
          <w:color w:val="632423"/>
          <w:sz w:val="20"/>
          <w:szCs w:val="20"/>
          <w:lang w:eastAsia="it-IT"/>
        </w:rPr>
        <w:t>30 ottobre</w:t>
      </w:r>
    </w:p>
    <w:p w:rsidR="00CD439D" w:rsidRDefault="00CD439D" w:rsidP="006B5418">
      <w:pPr>
        <w:spacing w:after="120" w:line="240" w:lineRule="auto"/>
        <w:rPr>
          <w:rFonts w:ascii="Book Antiqua" w:hAnsi="Book Antiqua"/>
          <w:b/>
          <w:bCs/>
          <w:color w:val="632423"/>
          <w:lang w:eastAsia="it-IT"/>
        </w:rPr>
      </w:pPr>
    </w:p>
    <w:p w:rsidR="00CD439D" w:rsidRDefault="00CD439D" w:rsidP="006B5418">
      <w:pPr>
        <w:spacing w:after="120" w:line="240" w:lineRule="auto"/>
        <w:rPr>
          <w:rFonts w:ascii="Book Antiqua" w:hAnsi="Book Antiqua"/>
          <w:b/>
          <w:bCs/>
          <w:color w:val="632423"/>
          <w:lang w:eastAsia="it-IT"/>
        </w:rPr>
      </w:pPr>
    </w:p>
    <w:p w:rsidR="00CD439D" w:rsidRPr="00E356B9" w:rsidRDefault="00CD439D" w:rsidP="0040680C">
      <w:pPr>
        <w:spacing w:after="120" w:line="240" w:lineRule="auto"/>
        <w:ind w:firstLine="3"/>
        <w:jc w:val="center"/>
        <w:rPr>
          <w:rFonts w:ascii="Book Antiqua" w:hAnsi="Book Antiqua"/>
          <w:b/>
          <w:bCs/>
          <w:color w:val="632423"/>
          <w:lang w:eastAsia="it-IT"/>
        </w:rPr>
      </w:pPr>
      <w:r w:rsidRPr="00E356B9">
        <w:rPr>
          <w:rFonts w:ascii="Book Antiqua" w:hAnsi="Book Antiqua"/>
          <w:b/>
          <w:bCs/>
          <w:color w:val="632423"/>
          <w:lang w:eastAsia="it-IT"/>
        </w:rPr>
        <w:t>MATERIALE DIDATTICO</w:t>
      </w:r>
    </w:p>
    <w:p w:rsidR="00CD439D" w:rsidRPr="007448C7" w:rsidRDefault="00CD439D" w:rsidP="007448C7">
      <w:pPr>
        <w:pStyle w:val="Paragrafoelenco"/>
        <w:numPr>
          <w:ilvl w:val="0"/>
          <w:numId w:val="4"/>
        </w:numPr>
        <w:spacing w:after="0" w:line="240" w:lineRule="auto"/>
        <w:rPr>
          <w:rFonts w:ascii="Book Antiqua" w:hAnsi="Book Antiqua"/>
          <w:color w:val="000000"/>
          <w:lang w:val="it-IT" w:eastAsia="it-IT"/>
        </w:rPr>
      </w:pPr>
      <w:r w:rsidRPr="00E356B9">
        <w:rPr>
          <w:rFonts w:ascii="Book Antiqua" w:hAnsi="Book Antiqua"/>
          <w:color w:val="000000"/>
          <w:lang w:val="it-IT" w:eastAsia="it-IT"/>
        </w:rPr>
        <w:t>A supporto dell’attività di studio sarà possibile visionare e stampare tutto il materiale didattico utilizzato in sala (in formato PDF)</w:t>
      </w:r>
    </w:p>
    <w:p w:rsidR="00CD439D" w:rsidRDefault="00CD439D" w:rsidP="006F2A30">
      <w:pPr>
        <w:pStyle w:val="Testonormale"/>
        <w:numPr>
          <w:ilvl w:val="0"/>
          <w:numId w:val="4"/>
        </w:numPr>
        <w:rPr>
          <w:rFonts w:ascii="Book Antiqua" w:hAnsi="Book Antiqua"/>
          <w:szCs w:val="22"/>
        </w:rPr>
      </w:pPr>
      <w:r w:rsidRPr="00E356B9">
        <w:rPr>
          <w:rFonts w:ascii="Book Antiqua" w:hAnsi="Book Antiqua"/>
          <w:szCs w:val="22"/>
        </w:rPr>
        <w:t xml:space="preserve">Sarà fornito l’accesso </w:t>
      </w:r>
      <w:r>
        <w:rPr>
          <w:rFonts w:ascii="Book Antiqua" w:hAnsi="Book Antiqua"/>
          <w:szCs w:val="22"/>
        </w:rPr>
        <w:t xml:space="preserve">gratuito </w:t>
      </w:r>
      <w:r w:rsidRPr="00E356B9">
        <w:rPr>
          <w:rFonts w:ascii="Book Antiqua" w:hAnsi="Book Antiqua"/>
          <w:szCs w:val="22"/>
        </w:rPr>
        <w:t xml:space="preserve">al </w:t>
      </w:r>
      <w:r w:rsidRPr="00E356B9">
        <w:rPr>
          <w:rFonts w:ascii="Book Antiqua" w:hAnsi="Book Antiqua"/>
          <w:b/>
          <w:color w:val="632423"/>
          <w:szCs w:val="22"/>
        </w:rPr>
        <w:t xml:space="preserve">sito </w:t>
      </w:r>
      <w:hyperlink r:id="rId9" w:history="1">
        <w:r w:rsidRPr="00E356B9">
          <w:rPr>
            <w:rStyle w:val="Collegamentoipertestuale"/>
            <w:rFonts w:ascii="Book Antiqua" w:hAnsi="Book Antiqua"/>
            <w:b/>
            <w:color w:val="632423"/>
            <w:szCs w:val="22"/>
            <w:u w:val="none"/>
          </w:rPr>
          <w:t>www.rischio-sismico.it</w:t>
        </w:r>
      </w:hyperlink>
      <w:r w:rsidRPr="00E356B9">
        <w:rPr>
          <w:rFonts w:ascii="Book Antiqua" w:hAnsi="Book Antiqua"/>
          <w:szCs w:val="22"/>
        </w:rPr>
        <w:t xml:space="preserve"> e a strumenti interattivi per</w:t>
      </w:r>
    </w:p>
    <w:p w:rsidR="00CD439D" w:rsidRDefault="00CD439D" w:rsidP="007448C7">
      <w:pPr>
        <w:pStyle w:val="Testonormale"/>
        <w:ind w:left="720"/>
        <w:rPr>
          <w:rFonts w:ascii="Book Antiqua" w:hAnsi="Book Antiqua"/>
          <w:szCs w:val="22"/>
        </w:rPr>
      </w:pPr>
      <w:r w:rsidRPr="00E356B9">
        <w:rPr>
          <w:rFonts w:ascii="Book Antiqua" w:hAnsi="Book Antiqua"/>
          <w:szCs w:val="22"/>
        </w:rPr>
        <w:t xml:space="preserve"> il calcolo della classe di rischio tramite i metodi convenzionale e semplificato</w:t>
      </w:r>
    </w:p>
    <w:p w:rsidR="00CD439D" w:rsidRDefault="00CD439D" w:rsidP="00625A61">
      <w:pPr>
        <w:pStyle w:val="Testonormale"/>
        <w:numPr>
          <w:ilvl w:val="0"/>
          <w:numId w:val="4"/>
        </w:numPr>
        <w:jc w:val="both"/>
        <w:rPr>
          <w:rFonts w:ascii="Book Antiqua" w:hAnsi="Book Antiqua"/>
          <w:szCs w:val="22"/>
        </w:rPr>
      </w:pPr>
      <w:r>
        <w:rPr>
          <w:rFonts w:ascii="Book Antiqua" w:hAnsi="Book Antiqua"/>
          <w:szCs w:val="22"/>
        </w:rPr>
        <w:t>Verrà fornita gratuitamente dalla Stacec una copia del programma “</w:t>
      </w:r>
      <w:proofErr w:type="spellStart"/>
      <w:r>
        <w:rPr>
          <w:rFonts w:ascii="Book Antiqua" w:hAnsi="Book Antiqua"/>
          <w:szCs w:val="22"/>
        </w:rPr>
        <w:t>Sismabonus</w:t>
      </w:r>
      <w:proofErr w:type="spellEnd"/>
      <w:r>
        <w:rPr>
          <w:rFonts w:ascii="Book Antiqua" w:hAnsi="Book Antiqua"/>
          <w:szCs w:val="22"/>
        </w:rPr>
        <w:t>”</w:t>
      </w:r>
    </w:p>
    <w:p w:rsidR="00CD439D" w:rsidRDefault="00CD439D" w:rsidP="00F87673">
      <w:pPr>
        <w:pStyle w:val="Testonormale"/>
        <w:jc w:val="both"/>
        <w:rPr>
          <w:rFonts w:ascii="Book Antiqua" w:hAnsi="Book Antiqua"/>
          <w:szCs w:val="22"/>
        </w:rPr>
      </w:pPr>
    </w:p>
    <w:p w:rsidR="00CD439D" w:rsidRDefault="00CD439D" w:rsidP="00625A61">
      <w:pPr>
        <w:pStyle w:val="Testonormale"/>
        <w:ind w:left="720"/>
        <w:jc w:val="both"/>
        <w:rPr>
          <w:rFonts w:ascii="Book Antiqua" w:hAnsi="Book Antiqua"/>
          <w:szCs w:val="22"/>
        </w:rPr>
      </w:pPr>
    </w:p>
    <w:p w:rsidR="00CD439D" w:rsidRPr="00625A61" w:rsidRDefault="00CD439D" w:rsidP="0040680C">
      <w:pPr>
        <w:pStyle w:val="Testonormale"/>
        <w:jc w:val="center"/>
        <w:rPr>
          <w:rFonts w:ascii="Book Antiqua" w:hAnsi="Book Antiqua"/>
          <w:szCs w:val="22"/>
        </w:rPr>
      </w:pPr>
      <w:r w:rsidRPr="00625A61">
        <w:rPr>
          <w:rFonts w:ascii="Book Antiqua" w:hAnsi="Book Antiqua"/>
          <w:b/>
          <w:bCs/>
          <w:color w:val="632423"/>
          <w:szCs w:val="22"/>
          <w:lang w:eastAsia="it-IT"/>
        </w:rPr>
        <w:t>CREDITI FORMATIVI</w:t>
      </w:r>
    </w:p>
    <w:p w:rsidR="00CD439D" w:rsidRPr="00625A61" w:rsidRDefault="00CD439D" w:rsidP="00625A61">
      <w:pPr>
        <w:ind w:left="851" w:right="849"/>
        <w:jc w:val="center"/>
        <w:rPr>
          <w:rFonts w:ascii="Book Antiqua" w:hAnsi="Book Antiqua"/>
          <w:b/>
          <w:bCs/>
          <w:color w:val="000000"/>
          <w:sz w:val="20"/>
          <w:szCs w:val="20"/>
          <w:lang w:eastAsia="it-IT"/>
        </w:rPr>
      </w:pPr>
      <w:r w:rsidRPr="00625A61">
        <w:rPr>
          <w:rFonts w:ascii="Book Antiqua" w:hAnsi="Book Antiqua"/>
          <w:color w:val="000000"/>
          <w:sz w:val="20"/>
          <w:szCs w:val="20"/>
          <w:lang w:eastAsia="it-IT"/>
        </w:rPr>
        <w:t xml:space="preserve">Ai fini della formazione professionale continua </w:t>
      </w:r>
      <w:r w:rsidR="00C6624C">
        <w:rPr>
          <w:rFonts w:ascii="Book Antiqua" w:hAnsi="Book Antiqua"/>
          <w:color w:val="000000"/>
          <w:sz w:val="20"/>
          <w:szCs w:val="20"/>
          <w:lang w:eastAsia="it-IT"/>
        </w:rPr>
        <w:t>sono stati</w:t>
      </w:r>
      <w:r w:rsidRPr="00625A61">
        <w:rPr>
          <w:rFonts w:ascii="Book Antiqua" w:hAnsi="Book Antiqua"/>
          <w:color w:val="000000"/>
          <w:sz w:val="20"/>
          <w:szCs w:val="20"/>
          <w:lang w:eastAsia="it-IT"/>
        </w:rPr>
        <w:t xml:space="preserve"> </w:t>
      </w:r>
      <w:r>
        <w:rPr>
          <w:rFonts w:ascii="Book Antiqua" w:hAnsi="Book Antiqua"/>
          <w:color w:val="000000"/>
          <w:sz w:val="20"/>
          <w:szCs w:val="20"/>
          <w:lang w:eastAsia="it-IT"/>
        </w:rPr>
        <w:t xml:space="preserve">richiesti al CNI </w:t>
      </w:r>
      <w:r w:rsidRPr="00625A61">
        <w:rPr>
          <w:rFonts w:ascii="Book Antiqua" w:hAnsi="Book Antiqua"/>
          <w:color w:val="000000"/>
          <w:sz w:val="20"/>
          <w:szCs w:val="20"/>
          <w:lang w:eastAsia="it-IT"/>
        </w:rPr>
        <w:t xml:space="preserve"> </w:t>
      </w:r>
      <w:r w:rsidRPr="00016A88">
        <w:rPr>
          <w:rFonts w:ascii="Book Antiqua" w:hAnsi="Book Antiqua"/>
          <w:b/>
          <w:color w:val="000000"/>
          <w:sz w:val="20"/>
          <w:szCs w:val="20"/>
          <w:u w:val="single"/>
          <w:lang w:eastAsia="it-IT"/>
        </w:rPr>
        <w:t xml:space="preserve">n. </w:t>
      </w:r>
      <w:r>
        <w:rPr>
          <w:rFonts w:ascii="Book Antiqua" w:hAnsi="Book Antiqua"/>
          <w:b/>
          <w:bCs/>
          <w:color w:val="000000"/>
          <w:sz w:val="20"/>
          <w:szCs w:val="20"/>
          <w:u w:val="single"/>
          <w:lang w:eastAsia="it-IT"/>
        </w:rPr>
        <w:t>32</w:t>
      </w:r>
      <w:r w:rsidRPr="00016A88">
        <w:rPr>
          <w:rFonts w:ascii="Book Antiqua" w:hAnsi="Book Antiqua"/>
          <w:b/>
          <w:bCs/>
          <w:color w:val="000000"/>
          <w:sz w:val="20"/>
          <w:szCs w:val="20"/>
          <w:u w:val="single"/>
          <w:lang w:eastAsia="it-IT"/>
        </w:rPr>
        <w:t>crediti</w:t>
      </w:r>
      <w:r w:rsidRPr="00625A61">
        <w:rPr>
          <w:rFonts w:ascii="Book Antiqua" w:hAnsi="Book Antiqua"/>
          <w:b/>
          <w:bCs/>
          <w:color w:val="000000"/>
          <w:sz w:val="20"/>
          <w:szCs w:val="20"/>
          <w:lang w:eastAsia="it-IT"/>
        </w:rPr>
        <w:t xml:space="preserve"> formativi professionali</w:t>
      </w:r>
      <w:r w:rsidRPr="00625A61">
        <w:rPr>
          <w:rFonts w:ascii="Book Antiqua" w:hAnsi="Book Antiqua"/>
          <w:color w:val="000000"/>
          <w:sz w:val="20"/>
          <w:szCs w:val="20"/>
          <w:lang w:eastAsia="it-IT"/>
        </w:rPr>
        <w:t xml:space="preserve"> </w:t>
      </w:r>
      <w:r>
        <w:rPr>
          <w:rFonts w:ascii="Book Antiqua" w:hAnsi="Book Antiqua"/>
          <w:color w:val="000000"/>
          <w:sz w:val="20"/>
          <w:szCs w:val="20"/>
          <w:lang w:eastAsia="it-IT"/>
        </w:rPr>
        <w:t xml:space="preserve">per gli </w:t>
      </w:r>
      <w:r w:rsidRPr="00625A61">
        <w:rPr>
          <w:rFonts w:ascii="Book Antiqua" w:hAnsi="Book Antiqua"/>
          <w:color w:val="000000"/>
          <w:sz w:val="20"/>
          <w:szCs w:val="20"/>
          <w:lang w:eastAsia="it-IT"/>
        </w:rPr>
        <w:t xml:space="preserve"> ingegneri iscritti a </w:t>
      </w:r>
      <w:r w:rsidRPr="0084554E">
        <w:rPr>
          <w:rFonts w:ascii="Book Antiqua" w:hAnsi="Book Antiqua"/>
          <w:b/>
          <w:color w:val="000000"/>
          <w:sz w:val="20"/>
          <w:szCs w:val="20"/>
          <w:lang w:eastAsia="it-IT"/>
        </w:rPr>
        <w:t>tutti gli Ordini Professionali d’Italia</w:t>
      </w:r>
      <w:r w:rsidRPr="00625A61">
        <w:rPr>
          <w:rFonts w:ascii="Book Antiqua" w:hAnsi="Book Antiqua"/>
          <w:color w:val="000000"/>
          <w:sz w:val="20"/>
          <w:szCs w:val="20"/>
          <w:lang w:eastAsia="it-IT"/>
        </w:rPr>
        <w:t xml:space="preserve"> </w:t>
      </w:r>
    </w:p>
    <w:p w:rsidR="00CD439D" w:rsidRPr="00A643E0" w:rsidRDefault="00CD439D" w:rsidP="0052540A">
      <w:pPr>
        <w:spacing w:line="240" w:lineRule="auto"/>
        <w:rPr>
          <w:rFonts w:ascii="Book Antiqua" w:hAnsi="Book Antiqua"/>
          <w:b/>
          <w:bCs/>
          <w:color w:val="913D4E"/>
          <w:sz w:val="24"/>
          <w:szCs w:val="24"/>
          <w:u w:val="single"/>
          <w:lang w:eastAsia="it-IT"/>
        </w:rPr>
      </w:pPr>
      <w:r w:rsidRPr="00767B26">
        <w:rPr>
          <w:rFonts w:ascii="Book Antiqua" w:hAnsi="Book Antiqua"/>
          <w:b/>
          <w:bCs/>
          <w:color w:val="913D4E"/>
          <w:sz w:val="24"/>
          <w:szCs w:val="24"/>
          <w:u w:val="single"/>
          <w:lang w:eastAsia="it-IT"/>
        </w:rPr>
        <w:t>__________________________________________________________</w:t>
      </w:r>
      <w:r>
        <w:rPr>
          <w:rFonts w:ascii="Book Antiqua" w:hAnsi="Book Antiqua"/>
          <w:b/>
          <w:bCs/>
          <w:color w:val="913D4E"/>
          <w:sz w:val="24"/>
          <w:szCs w:val="24"/>
          <w:u w:val="single"/>
          <w:lang w:eastAsia="it-IT"/>
        </w:rPr>
        <w:t>___</w:t>
      </w:r>
      <w:r w:rsidRPr="00767B26">
        <w:rPr>
          <w:rFonts w:ascii="Book Antiqua" w:hAnsi="Book Antiqua"/>
          <w:b/>
          <w:bCs/>
          <w:color w:val="913D4E"/>
          <w:sz w:val="24"/>
          <w:szCs w:val="24"/>
          <w:u w:val="single"/>
          <w:lang w:eastAsia="it-IT"/>
        </w:rPr>
        <w:t>_______</w:t>
      </w:r>
      <w:r>
        <w:rPr>
          <w:rFonts w:ascii="Book Antiqua" w:hAnsi="Book Antiqua"/>
          <w:b/>
          <w:bCs/>
          <w:color w:val="913D4E"/>
          <w:sz w:val="24"/>
          <w:szCs w:val="24"/>
          <w:u w:val="single"/>
          <w:lang w:eastAsia="it-IT"/>
        </w:rPr>
        <w:t>___</w:t>
      </w:r>
      <w:r w:rsidRPr="00767B26">
        <w:rPr>
          <w:rFonts w:ascii="Book Antiqua" w:hAnsi="Book Antiqua"/>
          <w:b/>
          <w:bCs/>
          <w:color w:val="913D4E"/>
          <w:sz w:val="24"/>
          <w:szCs w:val="24"/>
          <w:u w:val="single"/>
          <w:lang w:eastAsia="it-IT"/>
        </w:rPr>
        <w:t>_</w:t>
      </w:r>
      <w:r>
        <w:rPr>
          <w:rFonts w:ascii="Book Antiqua" w:hAnsi="Book Antiqua"/>
          <w:b/>
          <w:bCs/>
          <w:color w:val="913D4E"/>
          <w:sz w:val="24"/>
          <w:szCs w:val="24"/>
          <w:u w:val="single"/>
          <w:lang w:eastAsia="it-IT"/>
        </w:rPr>
        <w:t>_______</w:t>
      </w:r>
    </w:p>
    <w:p w:rsidR="00CD439D" w:rsidRDefault="00CD439D" w:rsidP="00B75F11">
      <w:pPr>
        <w:spacing w:line="240" w:lineRule="auto"/>
        <w:rPr>
          <w:rFonts w:ascii="Times New Roman" w:hAnsi="Times New Roman"/>
          <w:lang w:eastAsia="it-IT"/>
        </w:rPr>
      </w:pPr>
    </w:p>
    <w:p w:rsidR="00CD439D" w:rsidRDefault="00CD439D" w:rsidP="00B75F11">
      <w:pPr>
        <w:spacing w:after="60" w:line="240" w:lineRule="auto"/>
        <w:jc w:val="center"/>
        <w:rPr>
          <w:rFonts w:ascii="Book Antiqua" w:hAnsi="Book Antiqua"/>
          <w:b/>
          <w:color w:val="632423"/>
          <w:sz w:val="24"/>
          <w:szCs w:val="24"/>
        </w:rPr>
      </w:pPr>
      <w:r>
        <w:rPr>
          <w:rFonts w:ascii="Book Antiqua" w:hAnsi="Book Antiqua"/>
          <w:b/>
          <w:color w:val="632423"/>
          <w:sz w:val="24"/>
          <w:szCs w:val="24"/>
          <w:highlight w:val="lightGray"/>
        </w:rPr>
        <w:t>IL CORSO È A NUMERO CHIUSO</w:t>
      </w:r>
    </w:p>
    <w:p w:rsidR="00CD439D" w:rsidRDefault="00F12AFF" w:rsidP="00B75F11">
      <w:pPr>
        <w:spacing w:after="60" w:line="240" w:lineRule="auto"/>
        <w:jc w:val="center"/>
        <w:rPr>
          <w:rFonts w:ascii="Book Antiqua" w:hAnsi="Book Antiqua"/>
          <w:b/>
          <w:color w:val="632423"/>
          <w:sz w:val="24"/>
          <w:szCs w:val="24"/>
        </w:rPr>
      </w:pPr>
      <w:r>
        <w:rPr>
          <w:rFonts w:ascii="Book Antiqua" w:hAnsi="Book Antiqua"/>
          <w:b/>
          <w:color w:val="632423"/>
          <w:sz w:val="24"/>
          <w:szCs w:val="24"/>
        </w:rPr>
        <w:t>Quota di iscrizione al corso intero: € 150</w:t>
      </w:r>
      <w:r w:rsidR="003E702F">
        <w:rPr>
          <w:rFonts w:ascii="Book Antiqua" w:hAnsi="Book Antiqua"/>
          <w:b/>
          <w:color w:val="632423"/>
          <w:sz w:val="24"/>
          <w:szCs w:val="24"/>
        </w:rPr>
        <w:t xml:space="preserve"> + iva 22%</w:t>
      </w:r>
    </w:p>
    <w:p w:rsidR="00CD439D" w:rsidRDefault="00CD439D" w:rsidP="00B75F11">
      <w:pPr>
        <w:spacing w:after="0"/>
        <w:outlineLvl w:val="0"/>
        <w:rPr>
          <w:rFonts w:ascii="Book Antiqua" w:hAnsi="Book Antiqua"/>
          <w:b/>
          <w:bCs/>
          <w:color w:val="632423"/>
          <w:sz w:val="28"/>
          <w:szCs w:val="28"/>
          <w:lang w:eastAsia="it-IT"/>
        </w:rPr>
      </w:pPr>
    </w:p>
    <w:p w:rsidR="00CD439D" w:rsidRDefault="00CD439D" w:rsidP="00B75F11">
      <w:pPr>
        <w:spacing w:after="0"/>
        <w:jc w:val="center"/>
        <w:outlineLvl w:val="0"/>
        <w:rPr>
          <w:rFonts w:ascii="Book Antiqua" w:hAnsi="Book Antiqua"/>
          <w:b/>
          <w:bCs/>
          <w:color w:val="632423"/>
          <w:sz w:val="24"/>
          <w:szCs w:val="24"/>
          <w:highlight w:val="lightGray"/>
          <w:lang w:eastAsia="it-IT"/>
        </w:rPr>
      </w:pPr>
    </w:p>
    <w:p w:rsidR="00CD439D" w:rsidRDefault="00CD439D" w:rsidP="00B75F11">
      <w:pPr>
        <w:spacing w:after="0"/>
        <w:jc w:val="center"/>
        <w:outlineLvl w:val="0"/>
        <w:rPr>
          <w:rFonts w:ascii="BookAntiqua" w:hAnsi="BookAntiqua" w:cs="BookAntiqua"/>
          <w:color w:val="632423"/>
          <w:sz w:val="24"/>
          <w:szCs w:val="24"/>
        </w:rPr>
      </w:pPr>
      <w:r>
        <w:rPr>
          <w:rFonts w:ascii="Book Antiqua" w:hAnsi="Book Antiqua"/>
          <w:b/>
          <w:bCs/>
          <w:color w:val="632423"/>
          <w:sz w:val="24"/>
          <w:szCs w:val="24"/>
          <w:highlight w:val="lightGray"/>
          <w:lang w:eastAsia="it-IT"/>
        </w:rPr>
        <w:t>MODALITÀ D’ISCRIZIONE</w:t>
      </w:r>
      <w:r>
        <w:rPr>
          <w:rFonts w:ascii="BookAntiqua" w:hAnsi="BookAntiqua" w:cs="BookAntiqua"/>
          <w:color w:val="000000"/>
          <w:sz w:val="28"/>
          <w:szCs w:val="28"/>
        </w:rPr>
        <w:br/>
      </w:r>
      <w:r w:rsidR="003B6B5F">
        <w:rPr>
          <w:rFonts w:ascii="BookAntiqua" w:hAnsi="BookAntiqua" w:cs="BookAntiqua"/>
          <w:color w:val="632423"/>
          <w:sz w:val="24"/>
          <w:szCs w:val="24"/>
        </w:rPr>
        <w:t>Richiedere</w:t>
      </w:r>
      <w:r>
        <w:rPr>
          <w:rFonts w:ascii="BookAntiqua" w:hAnsi="BookAntiqua" w:cs="BookAntiqua"/>
          <w:color w:val="632423"/>
          <w:sz w:val="24"/>
          <w:szCs w:val="24"/>
        </w:rPr>
        <w:t xml:space="preserve"> la scheda d’iscrizione alla </w:t>
      </w:r>
      <w:r w:rsidRPr="00915F82">
        <w:rPr>
          <w:rFonts w:ascii="BookAntiqua" w:hAnsi="BookAntiqua" w:cs="BookAntiqua"/>
          <w:color w:val="632423"/>
          <w:sz w:val="24"/>
          <w:szCs w:val="24"/>
        </w:rPr>
        <w:t>Segreteria Organizzativa</w:t>
      </w:r>
      <w:r w:rsidR="003B6B5F">
        <w:rPr>
          <w:rFonts w:ascii="BookAntiqua" w:hAnsi="BookAntiqua" w:cs="BookAntiqua"/>
          <w:color w:val="632423"/>
          <w:sz w:val="24"/>
          <w:szCs w:val="24"/>
        </w:rPr>
        <w:t>:</w:t>
      </w:r>
    </w:p>
    <w:p w:rsidR="00CD439D" w:rsidRDefault="00CD439D" w:rsidP="00B75F11">
      <w:pPr>
        <w:spacing w:after="0"/>
        <w:jc w:val="center"/>
        <w:outlineLvl w:val="0"/>
        <w:rPr>
          <w:rStyle w:val="Collegamentoipertestuale"/>
          <w:rFonts w:ascii="BookAntiqua" w:hAnsi="BookAntiqua" w:cs="BookAntiqua"/>
          <w:b/>
          <w:color w:val="632423"/>
          <w:sz w:val="24"/>
          <w:szCs w:val="24"/>
        </w:rPr>
      </w:pPr>
      <w:r w:rsidRPr="003B501E">
        <w:rPr>
          <w:rFonts w:cs="Calibri"/>
          <w:b/>
          <w:color w:val="1F497D"/>
          <w:sz w:val="28"/>
          <w:szCs w:val="28"/>
        </w:rPr>
        <w:t>info@aitef.it</w:t>
      </w:r>
      <w:r>
        <w:rPr>
          <w:rFonts w:cs="Calibri"/>
          <w:b/>
          <w:color w:val="1F497D"/>
          <w:sz w:val="24"/>
          <w:szCs w:val="24"/>
        </w:rPr>
        <w:t xml:space="preserve"> / </w:t>
      </w:r>
      <w:r>
        <w:rPr>
          <w:rFonts w:cs="Calibri"/>
          <w:b/>
          <w:color w:val="1F497D"/>
          <w:w w:val="95"/>
          <w:sz w:val="24"/>
          <w:szCs w:val="24"/>
        </w:rPr>
        <w:t>3270942850</w:t>
      </w:r>
    </w:p>
    <w:p w:rsidR="00CD439D" w:rsidRDefault="00CD439D" w:rsidP="00B75F11">
      <w:pPr>
        <w:spacing w:after="0"/>
        <w:jc w:val="center"/>
        <w:outlineLvl w:val="0"/>
        <w:rPr>
          <w:rStyle w:val="Collegamentoipertestuale"/>
          <w:rFonts w:ascii="BookAntiqua" w:hAnsi="BookAntiqua" w:cs="BookAntiqua"/>
          <w:color w:val="632423"/>
          <w:sz w:val="24"/>
          <w:szCs w:val="24"/>
        </w:rPr>
      </w:pPr>
    </w:p>
    <w:p w:rsidR="00CD439D" w:rsidRDefault="00CD439D" w:rsidP="008734E3">
      <w:pPr>
        <w:spacing w:after="60" w:line="240" w:lineRule="auto"/>
        <w:ind w:left="2832"/>
        <w:rPr>
          <w:rFonts w:cs="Calibri"/>
          <w:b/>
          <w:color w:val="1F497D"/>
          <w:sz w:val="28"/>
          <w:szCs w:val="28"/>
        </w:rPr>
      </w:pPr>
      <w:r>
        <w:rPr>
          <w:rFonts w:ascii="Book Antiqua" w:hAnsi="Book Antiqua"/>
          <w:b/>
          <w:color w:val="632423"/>
          <w:sz w:val="20"/>
          <w:szCs w:val="20"/>
        </w:rPr>
        <w:t xml:space="preserve">         </w:t>
      </w:r>
      <w:r>
        <w:rPr>
          <w:rFonts w:cs="Calibri"/>
          <w:b/>
          <w:color w:val="1F497D"/>
          <w:sz w:val="28"/>
          <w:szCs w:val="28"/>
        </w:rPr>
        <w:t xml:space="preserve"> </w:t>
      </w:r>
    </w:p>
    <w:p w:rsidR="00CD439D" w:rsidRPr="00743048" w:rsidRDefault="00CD439D" w:rsidP="008734E3">
      <w:pPr>
        <w:spacing w:after="60" w:line="240" w:lineRule="auto"/>
        <w:ind w:left="2832"/>
        <w:rPr>
          <w:rFonts w:cs="Calibri"/>
          <w:b/>
          <w:color w:val="1F497D"/>
          <w:w w:val="95"/>
          <w:sz w:val="24"/>
          <w:szCs w:val="24"/>
        </w:rPr>
      </w:pPr>
    </w:p>
    <w:p w:rsidR="00CD439D" w:rsidRPr="00C6624C" w:rsidRDefault="00CD439D" w:rsidP="00112A76">
      <w:pPr>
        <w:jc w:val="center"/>
        <w:rPr>
          <w:rFonts w:ascii="Book Antiqua" w:hAnsi="Book Antiqua"/>
          <w:b/>
          <w:color w:val="632423"/>
          <w:sz w:val="24"/>
          <w:szCs w:val="24"/>
        </w:rPr>
      </w:pPr>
      <w:r w:rsidRPr="00C6624C">
        <w:rPr>
          <w:rFonts w:ascii="Book Antiqua" w:hAnsi="Book Antiqua"/>
          <w:b/>
          <w:color w:val="632423"/>
          <w:sz w:val="24"/>
          <w:szCs w:val="24"/>
        </w:rPr>
        <w:t>Provider del Corso: Stacec srl</w:t>
      </w:r>
    </w:p>
    <w:p w:rsidR="00CD439D" w:rsidRPr="00B75F11" w:rsidRDefault="00CD439D" w:rsidP="00B75F11">
      <w:pPr>
        <w:spacing w:after="60" w:line="240" w:lineRule="auto"/>
        <w:ind w:left="2832" w:firstLine="708"/>
        <w:rPr>
          <w:rFonts w:ascii="Book Antiqua" w:hAnsi="Book Antiqua"/>
          <w:color w:val="632423"/>
        </w:rPr>
      </w:pPr>
      <w:r>
        <w:rPr>
          <w:rFonts w:ascii="Times New Roman" w:hAnsi="Times New Roman"/>
          <w:sz w:val="24"/>
          <w:szCs w:val="24"/>
          <w:lang w:eastAsia="it-IT"/>
        </w:rPr>
        <w:br/>
      </w:r>
    </w:p>
    <w:sectPr w:rsidR="00CD439D" w:rsidRPr="00B75F11" w:rsidSect="00016A33">
      <w:pgSz w:w="11906" w:h="16838"/>
      <w:pgMar w:top="1005" w:right="1134" w:bottom="9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96" w:rsidRDefault="00D95D96" w:rsidP="00E80A75">
      <w:pPr>
        <w:spacing w:after="0" w:line="240" w:lineRule="auto"/>
      </w:pPr>
      <w:r>
        <w:separator/>
      </w:r>
    </w:p>
  </w:endnote>
  <w:endnote w:type="continuationSeparator" w:id="0">
    <w:p w:rsidR="00D95D96" w:rsidRDefault="00D95D96" w:rsidP="00E8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96" w:rsidRDefault="00D95D96" w:rsidP="00E80A75">
      <w:pPr>
        <w:spacing w:after="0" w:line="240" w:lineRule="auto"/>
      </w:pPr>
      <w:r>
        <w:separator/>
      </w:r>
    </w:p>
  </w:footnote>
  <w:footnote w:type="continuationSeparator" w:id="0">
    <w:p w:rsidR="00D95D96" w:rsidRDefault="00D95D96" w:rsidP="00E80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B29"/>
    <w:multiLevelType w:val="hybridMultilevel"/>
    <w:tmpl w:val="8BA0FEEC"/>
    <w:lvl w:ilvl="0" w:tplc="0410000B">
      <w:start w:val="1"/>
      <w:numFmt w:val="bullet"/>
      <w:lvlText w:val=""/>
      <w:lvlJc w:val="left"/>
      <w:pPr>
        <w:ind w:left="720" w:hanging="360"/>
      </w:pPr>
      <w:rPr>
        <w:rFonts w:ascii="Wingdings" w:hAnsi="Wingdings" w:hint="default"/>
      </w:rPr>
    </w:lvl>
    <w:lvl w:ilvl="1" w:tplc="7DCA2734">
      <w:numFmt w:val="bullet"/>
      <w:lvlText w:val="•"/>
      <w:lvlJc w:val="left"/>
      <w:pPr>
        <w:ind w:left="1440" w:hanging="360"/>
      </w:pPr>
      <w:rPr>
        <w:rFonts w:ascii="Book Antiqua" w:eastAsia="Times New Roman" w:hAnsi="Book Antiqu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9E603F"/>
    <w:multiLevelType w:val="hybridMultilevel"/>
    <w:tmpl w:val="454AB0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0E4C0D"/>
    <w:multiLevelType w:val="hybridMultilevel"/>
    <w:tmpl w:val="CA3C1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A63763"/>
    <w:multiLevelType w:val="hybridMultilevel"/>
    <w:tmpl w:val="AFB8A802"/>
    <w:lvl w:ilvl="0" w:tplc="22489208">
      <w:start w:val="11"/>
      <w:numFmt w:val="bullet"/>
      <w:lvlText w:val="-"/>
      <w:lvlJc w:val="left"/>
      <w:pPr>
        <w:ind w:left="1776" w:hanging="360"/>
      </w:pPr>
      <w:rPr>
        <w:rFonts w:ascii="Book Antiqua" w:eastAsia="Times New Roman" w:hAnsi="Book Antiqua"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6A0512CC"/>
    <w:multiLevelType w:val="hybridMultilevel"/>
    <w:tmpl w:val="8CE2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5E"/>
    <w:rsid w:val="00000E6B"/>
    <w:rsid w:val="00010B19"/>
    <w:rsid w:val="00012D9C"/>
    <w:rsid w:val="00016A33"/>
    <w:rsid w:val="00016A88"/>
    <w:rsid w:val="00022BD3"/>
    <w:rsid w:val="00032C7D"/>
    <w:rsid w:val="00033387"/>
    <w:rsid w:val="00034155"/>
    <w:rsid w:val="0003721C"/>
    <w:rsid w:val="000425CD"/>
    <w:rsid w:val="0004276F"/>
    <w:rsid w:val="00043D25"/>
    <w:rsid w:val="000501CC"/>
    <w:rsid w:val="0005547B"/>
    <w:rsid w:val="00057B06"/>
    <w:rsid w:val="0006180F"/>
    <w:rsid w:val="000639C5"/>
    <w:rsid w:val="000800A4"/>
    <w:rsid w:val="000814E0"/>
    <w:rsid w:val="00084777"/>
    <w:rsid w:val="00084C88"/>
    <w:rsid w:val="000A25E1"/>
    <w:rsid w:val="000A7614"/>
    <w:rsid w:val="000A7812"/>
    <w:rsid w:val="000D11E2"/>
    <w:rsid w:val="000D6D2A"/>
    <w:rsid w:val="000E4E1A"/>
    <w:rsid w:val="000E53CB"/>
    <w:rsid w:val="000F5152"/>
    <w:rsid w:val="000F6E10"/>
    <w:rsid w:val="0010417A"/>
    <w:rsid w:val="0011093C"/>
    <w:rsid w:val="00112A76"/>
    <w:rsid w:val="00113963"/>
    <w:rsid w:val="00117E48"/>
    <w:rsid w:val="0012591C"/>
    <w:rsid w:val="00130B9A"/>
    <w:rsid w:val="00133DF5"/>
    <w:rsid w:val="00140DB0"/>
    <w:rsid w:val="001479ED"/>
    <w:rsid w:val="00156E9C"/>
    <w:rsid w:val="001633AB"/>
    <w:rsid w:val="0016761C"/>
    <w:rsid w:val="0017092D"/>
    <w:rsid w:val="0018481B"/>
    <w:rsid w:val="00187449"/>
    <w:rsid w:val="00190819"/>
    <w:rsid w:val="001912DC"/>
    <w:rsid w:val="00197CDB"/>
    <w:rsid w:val="001A5762"/>
    <w:rsid w:val="001B0282"/>
    <w:rsid w:val="001B1A16"/>
    <w:rsid w:val="001B5713"/>
    <w:rsid w:val="001C6697"/>
    <w:rsid w:val="001D55FA"/>
    <w:rsid w:val="001D6294"/>
    <w:rsid w:val="001E11D9"/>
    <w:rsid w:val="001E7143"/>
    <w:rsid w:val="001E787B"/>
    <w:rsid w:val="001F1C15"/>
    <w:rsid w:val="001F1F1C"/>
    <w:rsid w:val="001F2AE5"/>
    <w:rsid w:val="001F3359"/>
    <w:rsid w:val="001F7820"/>
    <w:rsid w:val="0020086D"/>
    <w:rsid w:val="00203868"/>
    <w:rsid w:val="002046CA"/>
    <w:rsid w:val="00211823"/>
    <w:rsid w:val="00216850"/>
    <w:rsid w:val="002242FE"/>
    <w:rsid w:val="002247DB"/>
    <w:rsid w:val="00230451"/>
    <w:rsid w:val="00237040"/>
    <w:rsid w:val="002510DA"/>
    <w:rsid w:val="00253E44"/>
    <w:rsid w:val="00254C9C"/>
    <w:rsid w:val="00255BE7"/>
    <w:rsid w:val="00263BC8"/>
    <w:rsid w:val="00264332"/>
    <w:rsid w:val="002644B9"/>
    <w:rsid w:val="00264EE6"/>
    <w:rsid w:val="0026666B"/>
    <w:rsid w:val="00273A7C"/>
    <w:rsid w:val="00277D92"/>
    <w:rsid w:val="002868EB"/>
    <w:rsid w:val="002902A8"/>
    <w:rsid w:val="00291030"/>
    <w:rsid w:val="002924B3"/>
    <w:rsid w:val="00297490"/>
    <w:rsid w:val="002A72C3"/>
    <w:rsid w:val="002A7983"/>
    <w:rsid w:val="002B46FB"/>
    <w:rsid w:val="002C2ADD"/>
    <w:rsid w:val="002C3CCB"/>
    <w:rsid w:val="002C6F2B"/>
    <w:rsid w:val="002D030A"/>
    <w:rsid w:val="002D30B2"/>
    <w:rsid w:val="002F444A"/>
    <w:rsid w:val="00304137"/>
    <w:rsid w:val="003042F1"/>
    <w:rsid w:val="00311D7C"/>
    <w:rsid w:val="0032295C"/>
    <w:rsid w:val="003412D7"/>
    <w:rsid w:val="003455F6"/>
    <w:rsid w:val="003461AC"/>
    <w:rsid w:val="0035015E"/>
    <w:rsid w:val="003510F7"/>
    <w:rsid w:val="00352338"/>
    <w:rsid w:val="00353318"/>
    <w:rsid w:val="00357DB2"/>
    <w:rsid w:val="00362700"/>
    <w:rsid w:val="0037164D"/>
    <w:rsid w:val="00372244"/>
    <w:rsid w:val="0039712C"/>
    <w:rsid w:val="003A02EE"/>
    <w:rsid w:val="003B501E"/>
    <w:rsid w:val="003B6B5F"/>
    <w:rsid w:val="003C2BBF"/>
    <w:rsid w:val="003D2947"/>
    <w:rsid w:val="003D5488"/>
    <w:rsid w:val="003E4858"/>
    <w:rsid w:val="003E5EF0"/>
    <w:rsid w:val="003E702F"/>
    <w:rsid w:val="003F12DA"/>
    <w:rsid w:val="003F20DA"/>
    <w:rsid w:val="003F45D0"/>
    <w:rsid w:val="003F6231"/>
    <w:rsid w:val="00400AC6"/>
    <w:rsid w:val="0040680C"/>
    <w:rsid w:val="00410B0B"/>
    <w:rsid w:val="0041571B"/>
    <w:rsid w:val="00420796"/>
    <w:rsid w:val="00424A9A"/>
    <w:rsid w:val="00426747"/>
    <w:rsid w:val="004370DE"/>
    <w:rsid w:val="00456D8A"/>
    <w:rsid w:val="0045706C"/>
    <w:rsid w:val="0046332A"/>
    <w:rsid w:val="00463993"/>
    <w:rsid w:val="0046578F"/>
    <w:rsid w:val="0046595C"/>
    <w:rsid w:val="00475B84"/>
    <w:rsid w:val="00477067"/>
    <w:rsid w:val="00493805"/>
    <w:rsid w:val="004A2F43"/>
    <w:rsid w:val="004B743B"/>
    <w:rsid w:val="004C078D"/>
    <w:rsid w:val="004C1C0E"/>
    <w:rsid w:val="004C6AB1"/>
    <w:rsid w:val="004D0455"/>
    <w:rsid w:val="004E66CD"/>
    <w:rsid w:val="004F22E3"/>
    <w:rsid w:val="004F2A8C"/>
    <w:rsid w:val="00504B0E"/>
    <w:rsid w:val="00511072"/>
    <w:rsid w:val="0051660E"/>
    <w:rsid w:val="0052540A"/>
    <w:rsid w:val="005261E4"/>
    <w:rsid w:val="00544957"/>
    <w:rsid w:val="00545179"/>
    <w:rsid w:val="00554662"/>
    <w:rsid w:val="005549F6"/>
    <w:rsid w:val="0055769D"/>
    <w:rsid w:val="005577CD"/>
    <w:rsid w:val="00557C84"/>
    <w:rsid w:val="00566C10"/>
    <w:rsid w:val="00580432"/>
    <w:rsid w:val="00580454"/>
    <w:rsid w:val="00581907"/>
    <w:rsid w:val="00581E1C"/>
    <w:rsid w:val="00583572"/>
    <w:rsid w:val="005B2D53"/>
    <w:rsid w:val="005B427E"/>
    <w:rsid w:val="005C1DBA"/>
    <w:rsid w:val="005C2515"/>
    <w:rsid w:val="005C3F6E"/>
    <w:rsid w:val="005D0322"/>
    <w:rsid w:val="005D058A"/>
    <w:rsid w:val="005D4ECB"/>
    <w:rsid w:val="005D56E0"/>
    <w:rsid w:val="005E0159"/>
    <w:rsid w:val="005E0F92"/>
    <w:rsid w:val="005F5D29"/>
    <w:rsid w:val="00600120"/>
    <w:rsid w:val="00605A30"/>
    <w:rsid w:val="006123AA"/>
    <w:rsid w:val="0061246C"/>
    <w:rsid w:val="0061325F"/>
    <w:rsid w:val="00621139"/>
    <w:rsid w:val="00625A61"/>
    <w:rsid w:val="00626B3B"/>
    <w:rsid w:val="00627F0C"/>
    <w:rsid w:val="00632040"/>
    <w:rsid w:val="00632D5A"/>
    <w:rsid w:val="00633085"/>
    <w:rsid w:val="006410A0"/>
    <w:rsid w:val="006670F6"/>
    <w:rsid w:val="00671F11"/>
    <w:rsid w:val="00673A1E"/>
    <w:rsid w:val="00674E08"/>
    <w:rsid w:val="00675279"/>
    <w:rsid w:val="00681648"/>
    <w:rsid w:val="00683888"/>
    <w:rsid w:val="00692033"/>
    <w:rsid w:val="006932E7"/>
    <w:rsid w:val="00697137"/>
    <w:rsid w:val="006A02A8"/>
    <w:rsid w:val="006B3599"/>
    <w:rsid w:val="006B41D4"/>
    <w:rsid w:val="006B5418"/>
    <w:rsid w:val="006B73C9"/>
    <w:rsid w:val="006C0E4F"/>
    <w:rsid w:val="006C18ED"/>
    <w:rsid w:val="006C5DC6"/>
    <w:rsid w:val="006D5ED6"/>
    <w:rsid w:val="006D79FC"/>
    <w:rsid w:val="006E287A"/>
    <w:rsid w:val="006E3CCF"/>
    <w:rsid w:val="006F2A30"/>
    <w:rsid w:val="006F665E"/>
    <w:rsid w:val="007018DD"/>
    <w:rsid w:val="00705416"/>
    <w:rsid w:val="00706CDA"/>
    <w:rsid w:val="00711550"/>
    <w:rsid w:val="00713AB4"/>
    <w:rsid w:val="0071661C"/>
    <w:rsid w:val="00720CD6"/>
    <w:rsid w:val="00721B5D"/>
    <w:rsid w:val="00724F1F"/>
    <w:rsid w:val="00725421"/>
    <w:rsid w:val="00725AAD"/>
    <w:rsid w:val="00727378"/>
    <w:rsid w:val="00732279"/>
    <w:rsid w:val="00732CBB"/>
    <w:rsid w:val="007377E6"/>
    <w:rsid w:val="00743048"/>
    <w:rsid w:val="007446B9"/>
    <w:rsid w:val="007448C7"/>
    <w:rsid w:val="00752E75"/>
    <w:rsid w:val="0075510C"/>
    <w:rsid w:val="00755B04"/>
    <w:rsid w:val="00756582"/>
    <w:rsid w:val="0075788B"/>
    <w:rsid w:val="00761922"/>
    <w:rsid w:val="00766C16"/>
    <w:rsid w:val="00767B26"/>
    <w:rsid w:val="00770EA4"/>
    <w:rsid w:val="00775510"/>
    <w:rsid w:val="00776CF9"/>
    <w:rsid w:val="0077776D"/>
    <w:rsid w:val="00780AB0"/>
    <w:rsid w:val="007868A4"/>
    <w:rsid w:val="007900A7"/>
    <w:rsid w:val="00791F27"/>
    <w:rsid w:val="00794BEC"/>
    <w:rsid w:val="00795764"/>
    <w:rsid w:val="007A0765"/>
    <w:rsid w:val="007A41A7"/>
    <w:rsid w:val="007B6312"/>
    <w:rsid w:val="007C29B3"/>
    <w:rsid w:val="007C2E8D"/>
    <w:rsid w:val="007D1BC7"/>
    <w:rsid w:val="007F0461"/>
    <w:rsid w:val="007F0EE3"/>
    <w:rsid w:val="0080014A"/>
    <w:rsid w:val="00803768"/>
    <w:rsid w:val="00816844"/>
    <w:rsid w:val="00820046"/>
    <w:rsid w:val="00826B3E"/>
    <w:rsid w:val="008306AD"/>
    <w:rsid w:val="008342DD"/>
    <w:rsid w:val="00835EE4"/>
    <w:rsid w:val="00842CA1"/>
    <w:rsid w:val="0084554E"/>
    <w:rsid w:val="008470E4"/>
    <w:rsid w:val="00854300"/>
    <w:rsid w:val="008734E3"/>
    <w:rsid w:val="00880820"/>
    <w:rsid w:val="00880C8D"/>
    <w:rsid w:val="00881C9B"/>
    <w:rsid w:val="00882B0E"/>
    <w:rsid w:val="008A2A08"/>
    <w:rsid w:val="008A49E0"/>
    <w:rsid w:val="008B4AF1"/>
    <w:rsid w:val="008B68B1"/>
    <w:rsid w:val="008D4A02"/>
    <w:rsid w:val="008D7B57"/>
    <w:rsid w:val="008F3B62"/>
    <w:rsid w:val="008F4337"/>
    <w:rsid w:val="008F6FB0"/>
    <w:rsid w:val="008F741A"/>
    <w:rsid w:val="008F7B79"/>
    <w:rsid w:val="0090425E"/>
    <w:rsid w:val="00914E71"/>
    <w:rsid w:val="00915F82"/>
    <w:rsid w:val="00926618"/>
    <w:rsid w:val="00926788"/>
    <w:rsid w:val="00930F65"/>
    <w:rsid w:val="00935200"/>
    <w:rsid w:val="00946075"/>
    <w:rsid w:val="00947777"/>
    <w:rsid w:val="00960CEC"/>
    <w:rsid w:val="00961BC7"/>
    <w:rsid w:val="0096341C"/>
    <w:rsid w:val="00965500"/>
    <w:rsid w:val="00965C97"/>
    <w:rsid w:val="00970FA6"/>
    <w:rsid w:val="009822F1"/>
    <w:rsid w:val="00986ADF"/>
    <w:rsid w:val="0099081C"/>
    <w:rsid w:val="00992C17"/>
    <w:rsid w:val="0099651C"/>
    <w:rsid w:val="009B0F9A"/>
    <w:rsid w:val="009B4BEA"/>
    <w:rsid w:val="009C02A6"/>
    <w:rsid w:val="009C2CC3"/>
    <w:rsid w:val="009C3905"/>
    <w:rsid w:val="009C6A33"/>
    <w:rsid w:val="009C7C83"/>
    <w:rsid w:val="009D112E"/>
    <w:rsid w:val="009D3D75"/>
    <w:rsid w:val="009D60F6"/>
    <w:rsid w:val="009D6DB7"/>
    <w:rsid w:val="009E7B9E"/>
    <w:rsid w:val="009E7C92"/>
    <w:rsid w:val="009F079A"/>
    <w:rsid w:val="009F15CA"/>
    <w:rsid w:val="00A04FB6"/>
    <w:rsid w:val="00A06D05"/>
    <w:rsid w:val="00A13C49"/>
    <w:rsid w:val="00A176AB"/>
    <w:rsid w:val="00A17759"/>
    <w:rsid w:val="00A17DEB"/>
    <w:rsid w:val="00A33278"/>
    <w:rsid w:val="00A370D6"/>
    <w:rsid w:val="00A407C9"/>
    <w:rsid w:val="00A45090"/>
    <w:rsid w:val="00A45D10"/>
    <w:rsid w:val="00A476BE"/>
    <w:rsid w:val="00A500F3"/>
    <w:rsid w:val="00A55A06"/>
    <w:rsid w:val="00A55DD0"/>
    <w:rsid w:val="00A57E0F"/>
    <w:rsid w:val="00A643E0"/>
    <w:rsid w:val="00A656CA"/>
    <w:rsid w:val="00A71433"/>
    <w:rsid w:val="00A87224"/>
    <w:rsid w:val="00A92E6A"/>
    <w:rsid w:val="00A93613"/>
    <w:rsid w:val="00AA0160"/>
    <w:rsid w:val="00AA4F11"/>
    <w:rsid w:val="00AC5B71"/>
    <w:rsid w:val="00AD0110"/>
    <w:rsid w:val="00AD6386"/>
    <w:rsid w:val="00AE1A8A"/>
    <w:rsid w:val="00AF1E82"/>
    <w:rsid w:val="00AF6FAF"/>
    <w:rsid w:val="00B0689F"/>
    <w:rsid w:val="00B138C3"/>
    <w:rsid w:val="00B25796"/>
    <w:rsid w:val="00B26615"/>
    <w:rsid w:val="00B31A3E"/>
    <w:rsid w:val="00B32585"/>
    <w:rsid w:val="00B35F12"/>
    <w:rsid w:val="00B4057B"/>
    <w:rsid w:val="00B40B6D"/>
    <w:rsid w:val="00B41D0F"/>
    <w:rsid w:val="00B47760"/>
    <w:rsid w:val="00B542B9"/>
    <w:rsid w:val="00B54A1F"/>
    <w:rsid w:val="00B57B23"/>
    <w:rsid w:val="00B61BB3"/>
    <w:rsid w:val="00B6372B"/>
    <w:rsid w:val="00B75F11"/>
    <w:rsid w:val="00B87C5F"/>
    <w:rsid w:val="00B90A11"/>
    <w:rsid w:val="00B9520F"/>
    <w:rsid w:val="00B95765"/>
    <w:rsid w:val="00BA0E01"/>
    <w:rsid w:val="00BA12BE"/>
    <w:rsid w:val="00BA761C"/>
    <w:rsid w:val="00BB4FF7"/>
    <w:rsid w:val="00BB58CD"/>
    <w:rsid w:val="00BB5E5F"/>
    <w:rsid w:val="00BC2323"/>
    <w:rsid w:val="00BD2398"/>
    <w:rsid w:val="00BE016C"/>
    <w:rsid w:val="00BE242C"/>
    <w:rsid w:val="00BE2714"/>
    <w:rsid w:val="00BE3298"/>
    <w:rsid w:val="00BE4DBE"/>
    <w:rsid w:val="00BE5641"/>
    <w:rsid w:val="00BF0F06"/>
    <w:rsid w:val="00C06398"/>
    <w:rsid w:val="00C12EF8"/>
    <w:rsid w:val="00C22E4C"/>
    <w:rsid w:val="00C239D5"/>
    <w:rsid w:val="00C37545"/>
    <w:rsid w:val="00C45D95"/>
    <w:rsid w:val="00C470BE"/>
    <w:rsid w:val="00C50A4D"/>
    <w:rsid w:val="00C61546"/>
    <w:rsid w:val="00C6624C"/>
    <w:rsid w:val="00C74945"/>
    <w:rsid w:val="00C77A28"/>
    <w:rsid w:val="00C810AE"/>
    <w:rsid w:val="00C818E4"/>
    <w:rsid w:val="00C83152"/>
    <w:rsid w:val="00C832E8"/>
    <w:rsid w:val="00C84DB4"/>
    <w:rsid w:val="00C876BF"/>
    <w:rsid w:val="00C90BEF"/>
    <w:rsid w:val="00C91B52"/>
    <w:rsid w:val="00C91FA7"/>
    <w:rsid w:val="00C92D1F"/>
    <w:rsid w:val="00C94A9A"/>
    <w:rsid w:val="00C96775"/>
    <w:rsid w:val="00C978A5"/>
    <w:rsid w:val="00CA02EF"/>
    <w:rsid w:val="00CB730D"/>
    <w:rsid w:val="00CC05F3"/>
    <w:rsid w:val="00CD439D"/>
    <w:rsid w:val="00CE3BEE"/>
    <w:rsid w:val="00CF0956"/>
    <w:rsid w:val="00CF19CF"/>
    <w:rsid w:val="00CF2020"/>
    <w:rsid w:val="00CF6565"/>
    <w:rsid w:val="00CF77E3"/>
    <w:rsid w:val="00D0122A"/>
    <w:rsid w:val="00D041EA"/>
    <w:rsid w:val="00D0421E"/>
    <w:rsid w:val="00D06044"/>
    <w:rsid w:val="00D07659"/>
    <w:rsid w:val="00D10B98"/>
    <w:rsid w:val="00D13A51"/>
    <w:rsid w:val="00D1737C"/>
    <w:rsid w:val="00D2010F"/>
    <w:rsid w:val="00D23890"/>
    <w:rsid w:val="00D240DC"/>
    <w:rsid w:val="00D24679"/>
    <w:rsid w:val="00D267B5"/>
    <w:rsid w:val="00D37D49"/>
    <w:rsid w:val="00D4049B"/>
    <w:rsid w:val="00D45402"/>
    <w:rsid w:val="00D57412"/>
    <w:rsid w:val="00D61F02"/>
    <w:rsid w:val="00D636FA"/>
    <w:rsid w:val="00D7552E"/>
    <w:rsid w:val="00D824C0"/>
    <w:rsid w:val="00D83036"/>
    <w:rsid w:val="00D86B34"/>
    <w:rsid w:val="00D95D96"/>
    <w:rsid w:val="00D97F97"/>
    <w:rsid w:val="00DA060D"/>
    <w:rsid w:val="00DA374E"/>
    <w:rsid w:val="00DB612F"/>
    <w:rsid w:val="00DD04CC"/>
    <w:rsid w:val="00DE34F6"/>
    <w:rsid w:val="00DE753A"/>
    <w:rsid w:val="00DE7D87"/>
    <w:rsid w:val="00DF3CAA"/>
    <w:rsid w:val="00E05D03"/>
    <w:rsid w:val="00E12B2B"/>
    <w:rsid w:val="00E13B24"/>
    <w:rsid w:val="00E147DD"/>
    <w:rsid w:val="00E14BC6"/>
    <w:rsid w:val="00E16D2F"/>
    <w:rsid w:val="00E243C8"/>
    <w:rsid w:val="00E356B9"/>
    <w:rsid w:val="00E51227"/>
    <w:rsid w:val="00E53DD8"/>
    <w:rsid w:val="00E56E64"/>
    <w:rsid w:val="00E56F59"/>
    <w:rsid w:val="00E623BD"/>
    <w:rsid w:val="00E63CAB"/>
    <w:rsid w:val="00E6528D"/>
    <w:rsid w:val="00E655BD"/>
    <w:rsid w:val="00E703AD"/>
    <w:rsid w:val="00E7739B"/>
    <w:rsid w:val="00E80A75"/>
    <w:rsid w:val="00E836C0"/>
    <w:rsid w:val="00E853B4"/>
    <w:rsid w:val="00E873AA"/>
    <w:rsid w:val="00E93198"/>
    <w:rsid w:val="00EA5B77"/>
    <w:rsid w:val="00EA78C2"/>
    <w:rsid w:val="00EB00FC"/>
    <w:rsid w:val="00EB5075"/>
    <w:rsid w:val="00EC7DC2"/>
    <w:rsid w:val="00ED2F3B"/>
    <w:rsid w:val="00ED65E0"/>
    <w:rsid w:val="00EF00DF"/>
    <w:rsid w:val="00EF4769"/>
    <w:rsid w:val="00EF598D"/>
    <w:rsid w:val="00EF5BB6"/>
    <w:rsid w:val="00EF76F3"/>
    <w:rsid w:val="00F013FE"/>
    <w:rsid w:val="00F01AFD"/>
    <w:rsid w:val="00F068AF"/>
    <w:rsid w:val="00F12AFF"/>
    <w:rsid w:val="00F15305"/>
    <w:rsid w:val="00F17852"/>
    <w:rsid w:val="00F30197"/>
    <w:rsid w:val="00F43C87"/>
    <w:rsid w:val="00F47AEA"/>
    <w:rsid w:val="00F47F08"/>
    <w:rsid w:val="00F5318D"/>
    <w:rsid w:val="00F55494"/>
    <w:rsid w:val="00F67103"/>
    <w:rsid w:val="00F673A0"/>
    <w:rsid w:val="00F70C0A"/>
    <w:rsid w:val="00F7312F"/>
    <w:rsid w:val="00F75FFA"/>
    <w:rsid w:val="00F76C64"/>
    <w:rsid w:val="00F76ED8"/>
    <w:rsid w:val="00F82496"/>
    <w:rsid w:val="00F8587C"/>
    <w:rsid w:val="00F87673"/>
    <w:rsid w:val="00F94B13"/>
    <w:rsid w:val="00FA06B9"/>
    <w:rsid w:val="00FA0FE4"/>
    <w:rsid w:val="00FA416C"/>
    <w:rsid w:val="00FB654A"/>
    <w:rsid w:val="00FB675E"/>
    <w:rsid w:val="00FB7DCB"/>
    <w:rsid w:val="00FC3878"/>
    <w:rsid w:val="00FC4EFF"/>
    <w:rsid w:val="00FC5878"/>
    <w:rsid w:val="00FD0F5E"/>
    <w:rsid w:val="00FE1C9E"/>
    <w:rsid w:val="00FF51A3"/>
    <w:rsid w:val="00FF67CE"/>
    <w:rsid w:val="00FF7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AA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FB675E"/>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9822F1"/>
    <w:pPr>
      <w:ind w:left="720"/>
      <w:contextualSpacing/>
    </w:pPr>
    <w:rPr>
      <w:lang w:val="en-US"/>
    </w:rPr>
  </w:style>
  <w:style w:type="paragraph" w:styleId="Testofumetto">
    <w:name w:val="Balloon Text"/>
    <w:basedOn w:val="Normale"/>
    <w:link w:val="TestofumettoCarattere"/>
    <w:uiPriority w:val="99"/>
    <w:semiHidden/>
    <w:rsid w:val="00E652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528D"/>
    <w:rPr>
      <w:rFonts w:ascii="Tahoma" w:hAnsi="Tahoma" w:cs="Tahoma"/>
      <w:sz w:val="16"/>
      <w:szCs w:val="16"/>
    </w:rPr>
  </w:style>
  <w:style w:type="character" w:customStyle="1" w:styleId="lrzxr">
    <w:name w:val="lrzxr"/>
    <w:basedOn w:val="Carpredefinitoparagrafo"/>
    <w:uiPriority w:val="99"/>
    <w:rsid w:val="00E6528D"/>
    <w:rPr>
      <w:rFonts w:cs="Times New Roman"/>
    </w:rPr>
  </w:style>
  <w:style w:type="character" w:styleId="Collegamentoipertestuale">
    <w:name w:val="Hyperlink"/>
    <w:basedOn w:val="Carpredefinitoparagrafo"/>
    <w:uiPriority w:val="99"/>
    <w:rsid w:val="00AF6FAF"/>
    <w:rPr>
      <w:rFonts w:cs="Times New Roman"/>
      <w:color w:val="0000FF"/>
      <w:u w:val="single"/>
    </w:rPr>
  </w:style>
  <w:style w:type="paragraph" w:styleId="Corpotesto">
    <w:name w:val="Body Text"/>
    <w:basedOn w:val="Normale"/>
    <w:link w:val="CorpotestoCarattere"/>
    <w:uiPriority w:val="99"/>
    <w:rsid w:val="00AF6FAF"/>
    <w:pPr>
      <w:widowControl w:val="0"/>
      <w:autoSpaceDE w:val="0"/>
      <w:autoSpaceDN w:val="0"/>
      <w:spacing w:after="0" w:line="240" w:lineRule="auto"/>
    </w:pPr>
    <w:rPr>
      <w:rFonts w:ascii="Trebuchet MS" w:hAnsi="Trebuchet MS" w:cs="Trebuchet MS"/>
      <w:sz w:val="16"/>
      <w:szCs w:val="16"/>
      <w:lang w:eastAsia="it-IT"/>
    </w:rPr>
  </w:style>
  <w:style w:type="character" w:customStyle="1" w:styleId="CorpotestoCarattere">
    <w:name w:val="Corpo testo Carattere"/>
    <w:basedOn w:val="Carpredefinitoparagrafo"/>
    <w:link w:val="Corpotesto"/>
    <w:uiPriority w:val="99"/>
    <w:locked/>
    <w:rsid w:val="00AF6FAF"/>
    <w:rPr>
      <w:rFonts w:ascii="Trebuchet MS" w:hAnsi="Trebuchet MS" w:cs="Trebuchet MS"/>
      <w:sz w:val="16"/>
      <w:szCs w:val="16"/>
      <w:lang w:eastAsia="it-IT"/>
    </w:rPr>
  </w:style>
  <w:style w:type="paragraph" w:styleId="Intestazione">
    <w:name w:val="header"/>
    <w:basedOn w:val="Normale"/>
    <w:link w:val="IntestazioneCarattere"/>
    <w:uiPriority w:val="99"/>
    <w:rsid w:val="00E80A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80A75"/>
    <w:rPr>
      <w:rFonts w:cs="Times New Roman"/>
    </w:rPr>
  </w:style>
  <w:style w:type="paragraph" w:styleId="Pidipagina">
    <w:name w:val="footer"/>
    <w:basedOn w:val="Normale"/>
    <w:link w:val="PidipaginaCarattere"/>
    <w:uiPriority w:val="99"/>
    <w:rsid w:val="00E80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80A75"/>
    <w:rPr>
      <w:rFonts w:cs="Times New Roman"/>
    </w:rPr>
  </w:style>
  <w:style w:type="paragraph" w:styleId="Testonormale">
    <w:name w:val="Plain Text"/>
    <w:basedOn w:val="Normale"/>
    <w:link w:val="TestonormaleCarattere"/>
    <w:uiPriority w:val="99"/>
    <w:rsid w:val="006F2A30"/>
    <w:pPr>
      <w:spacing w:after="0" w:line="240" w:lineRule="auto"/>
    </w:pPr>
    <w:rPr>
      <w:szCs w:val="21"/>
    </w:rPr>
  </w:style>
  <w:style w:type="character" w:customStyle="1" w:styleId="TestonormaleCarattere">
    <w:name w:val="Testo normale Carattere"/>
    <w:basedOn w:val="Carpredefinitoparagrafo"/>
    <w:link w:val="Testonormale"/>
    <w:uiPriority w:val="99"/>
    <w:locked/>
    <w:rsid w:val="006F2A30"/>
    <w:rPr>
      <w:rFonts w:ascii="Calibri" w:hAnsi="Calibri" w:cs="Times New Roman"/>
      <w:sz w:val="21"/>
      <w:szCs w:val="21"/>
    </w:rPr>
  </w:style>
  <w:style w:type="character" w:customStyle="1" w:styleId="apple-converted-space">
    <w:name w:val="apple-converted-space"/>
    <w:basedOn w:val="Carpredefinitoparagrafo"/>
    <w:uiPriority w:val="99"/>
    <w:rsid w:val="006B73C9"/>
    <w:rPr>
      <w:rFonts w:cs="Times New Roman"/>
    </w:rPr>
  </w:style>
  <w:style w:type="character" w:customStyle="1" w:styleId="st1">
    <w:name w:val="st1"/>
    <w:basedOn w:val="Carpredefinitoparagrafo"/>
    <w:uiPriority w:val="99"/>
    <w:rsid w:val="00A45D10"/>
    <w:rPr>
      <w:rFonts w:cs="Times New Roman"/>
    </w:rPr>
  </w:style>
  <w:style w:type="character" w:styleId="Enfasicorsivo">
    <w:name w:val="Emphasis"/>
    <w:basedOn w:val="Carpredefinitoparagrafo"/>
    <w:uiPriority w:val="99"/>
    <w:qFormat/>
    <w:rsid w:val="008D4A02"/>
    <w:rPr>
      <w:rFonts w:cs="Times New Roman"/>
      <w:b/>
      <w:bCs/>
    </w:rPr>
  </w:style>
  <w:style w:type="character" w:customStyle="1" w:styleId="gmail-m-5327594057870066179gmail-m3771032653414061025gmail-m1551902497758732515gmail-m-5988276531014933485gmail-m-5012905946040416433gmail-m-4743833736087050642gmail-m40089726296963837m-7499251477409229673gmail-m-7293898377171836389gmail-im">
    <w:name w:val="gmail-m_-5327594057870066179gmail-m_3771032653414061025gmail-m_1551902497758732515gmail-m_-5988276531014933485gmail-m_-5012905946040416433gmail-m_-4743833736087050642gmail-m_40089726296963837m_-7499251477409229673gmail-m_-7293898377171836389gmail-im"/>
    <w:basedOn w:val="Carpredefinitoparagrafo"/>
    <w:uiPriority w:val="99"/>
    <w:rsid w:val="008D4A02"/>
    <w:rPr>
      <w:rFonts w:cs="Times New Roman"/>
    </w:rPr>
  </w:style>
  <w:style w:type="paragraph" w:customStyle="1" w:styleId="gmail-msobodytext">
    <w:name w:val="gmail-msobodytext"/>
    <w:basedOn w:val="Normale"/>
    <w:uiPriority w:val="99"/>
    <w:rsid w:val="00A92E6A"/>
    <w:pPr>
      <w:spacing w:before="100" w:beforeAutospacing="1" w:after="100" w:afterAutospacing="1" w:line="240" w:lineRule="auto"/>
    </w:pPr>
    <w:rPr>
      <w:rFonts w:ascii="Times New Roman" w:hAnsi="Times New Roman"/>
      <w:sz w:val="24"/>
      <w:szCs w:val="24"/>
      <w:lang w:eastAsia="it-IT"/>
    </w:rPr>
  </w:style>
  <w:style w:type="character" w:customStyle="1" w:styleId="Menzionenonrisolta1">
    <w:name w:val="Menzione non risolta1"/>
    <w:basedOn w:val="Carpredefinitoparagrafo"/>
    <w:uiPriority w:val="99"/>
    <w:semiHidden/>
    <w:rsid w:val="003E4858"/>
    <w:rPr>
      <w:rFonts w:cs="Times New Roman"/>
      <w:color w:val="605E5C"/>
      <w:shd w:val="clear" w:color="auto" w:fill="E1DFDD"/>
    </w:rPr>
  </w:style>
  <w:style w:type="paragraph" w:customStyle="1" w:styleId="Default">
    <w:name w:val="Default"/>
    <w:uiPriority w:val="99"/>
    <w:rsid w:val="001E7143"/>
    <w:pPr>
      <w:autoSpaceDE w:val="0"/>
      <w:autoSpaceDN w:val="0"/>
      <w:adjustRightInd w:val="0"/>
    </w:pPr>
    <w:rPr>
      <w:rFonts w:ascii="Book Antiqua" w:hAnsi="Book Antiqua" w:cs="Book Antiqu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AA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FB675E"/>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9822F1"/>
    <w:pPr>
      <w:ind w:left="720"/>
      <w:contextualSpacing/>
    </w:pPr>
    <w:rPr>
      <w:lang w:val="en-US"/>
    </w:rPr>
  </w:style>
  <w:style w:type="paragraph" w:styleId="Testofumetto">
    <w:name w:val="Balloon Text"/>
    <w:basedOn w:val="Normale"/>
    <w:link w:val="TestofumettoCarattere"/>
    <w:uiPriority w:val="99"/>
    <w:semiHidden/>
    <w:rsid w:val="00E652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528D"/>
    <w:rPr>
      <w:rFonts w:ascii="Tahoma" w:hAnsi="Tahoma" w:cs="Tahoma"/>
      <w:sz w:val="16"/>
      <w:szCs w:val="16"/>
    </w:rPr>
  </w:style>
  <w:style w:type="character" w:customStyle="1" w:styleId="lrzxr">
    <w:name w:val="lrzxr"/>
    <w:basedOn w:val="Carpredefinitoparagrafo"/>
    <w:uiPriority w:val="99"/>
    <w:rsid w:val="00E6528D"/>
    <w:rPr>
      <w:rFonts w:cs="Times New Roman"/>
    </w:rPr>
  </w:style>
  <w:style w:type="character" w:styleId="Collegamentoipertestuale">
    <w:name w:val="Hyperlink"/>
    <w:basedOn w:val="Carpredefinitoparagrafo"/>
    <w:uiPriority w:val="99"/>
    <w:rsid w:val="00AF6FAF"/>
    <w:rPr>
      <w:rFonts w:cs="Times New Roman"/>
      <w:color w:val="0000FF"/>
      <w:u w:val="single"/>
    </w:rPr>
  </w:style>
  <w:style w:type="paragraph" w:styleId="Corpotesto">
    <w:name w:val="Body Text"/>
    <w:basedOn w:val="Normale"/>
    <w:link w:val="CorpotestoCarattere"/>
    <w:uiPriority w:val="99"/>
    <w:rsid w:val="00AF6FAF"/>
    <w:pPr>
      <w:widowControl w:val="0"/>
      <w:autoSpaceDE w:val="0"/>
      <w:autoSpaceDN w:val="0"/>
      <w:spacing w:after="0" w:line="240" w:lineRule="auto"/>
    </w:pPr>
    <w:rPr>
      <w:rFonts w:ascii="Trebuchet MS" w:hAnsi="Trebuchet MS" w:cs="Trebuchet MS"/>
      <w:sz w:val="16"/>
      <w:szCs w:val="16"/>
      <w:lang w:eastAsia="it-IT"/>
    </w:rPr>
  </w:style>
  <w:style w:type="character" w:customStyle="1" w:styleId="CorpotestoCarattere">
    <w:name w:val="Corpo testo Carattere"/>
    <w:basedOn w:val="Carpredefinitoparagrafo"/>
    <w:link w:val="Corpotesto"/>
    <w:uiPriority w:val="99"/>
    <w:locked/>
    <w:rsid w:val="00AF6FAF"/>
    <w:rPr>
      <w:rFonts w:ascii="Trebuchet MS" w:hAnsi="Trebuchet MS" w:cs="Trebuchet MS"/>
      <w:sz w:val="16"/>
      <w:szCs w:val="16"/>
      <w:lang w:eastAsia="it-IT"/>
    </w:rPr>
  </w:style>
  <w:style w:type="paragraph" w:styleId="Intestazione">
    <w:name w:val="header"/>
    <w:basedOn w:val="Normale"/>
    <w:link w:val="IntestazioneCarattere"/>
    <w:uiPriority w:val="99"/>
    <w:rsid w:val="00E80A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80A75"/>
    <w:rPr>
      <w:rFonts w:cs="Times New Roman"/>
    </w:rPr>
  </w:style>
  <w:style w:type="paragraph" w:styleId="Pidipagina">
    <w:name w:val="footer"/>
    <w:basedOn w:val="Normale"/>
    <w:link w:val="PidipaginaCarattere"/>
    <w:uiPriority w:val="99"/>
    <w:rsid w:val="00E80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80A75"/>
    <w:rPr>
      <w:rFonts w:cs="Times New Roman"/>
    </w:rPr>
  </w:style>
  <w:style w:type="paragraph" w:styleId="Testonormale">
    <w:name w:val="Plain Text"/>
    <w:basedOn w:val="Normale"/>
    <w:link w:val="TestonormaleCarattere"/>
    <w:uiPriority w:val="99"/>
    <w:rsid w:val="006F2A30"/>
    <w:pPr>
      <w:spacing w:after="0" w:line="240" w:lineRule="auto"/>
    </w:pPr>
    <w:rPr>
      <w:szCs w:val="21"/>
    </w:rPr>
  </w:style>
  <w:style w:type="character" w:customStyle="1" w:styleId="TestonormaleCarattere">
    <w:name w:val="Testo normale Carattere"/>
    <w:basedOn w:val="Carpredefinitoparagrafo"/>
    <w:link w:val="Testonormale"/>
    <w:uiPriority w:val="99"/>
    <w:locked/>
    <w:rsid w:val="006F2A30"/>
    <w:rPr>
      <w:rFonts w:ascii="Calibri" w:hAnsi="Calibri" w:cs="Times New Roman"/>
      <w:sz w:val="21"/>
      <w:szCs w:val="21"/>
    </w:rPr>
  </w:style>
  <w:style w:type="character" w:customStyle="1" w:styleId="apple-converted-space">
    <w:name w:val="apple-converted-space"/>
    <w:basedOn w:val="Carpredefinitoparagrafo"/>
    <w:uiPriority w:val="99"/>
    <w:rsid w:val="006B73C9"/>
    <w:rPr>
      <w:rFonts w:cs="Times New Roman"/>
    </w:rPr>
  </w:style>
  <w:style w:type="character" w:customStyle="1" w:styleId="st1">
    <w:name w:val="st1"/>
    <w:basedOn w:val="Carpredefinitoparagrafo"/>
    <w:uiPriority w:val="99"/>
    <w:rsid w:val="00A45D10"/>
    <w:rPr>
      <w:rFonts w:cs="Times New Roman"/>
    </w:rPr>
  </w:style>
  <w:style w:type="character" w:styleId="Enfasicorsivo">
    <w:name w:val="Emphasis"/>
    <w:basedOn w:val="Carpredefinitoparagrafo"/>
    <w:uiPriority w:val="99"/>
    <w:qFormat/>
    <w:rsid w:val="008D4A02"/>
    <w:rPr>
      <w:rFonts w:cs="Times New Roman"/>
      <w:b/>
      <w:bCs/>
    </w:rPr>
  </w:style>
  <w:style w:type="character" w:customStyle="1" w:styleId="gmail-m-5327594057870066179gmail-m3771032653414061025gmail-m1551902497758732515gmail-m-5988276531014933485gmail-m-5012905946040416433gmail-m-4743833736087050642gmail-m40089726296963837m-7499251477409229673gmail-m-7293898377171836389gmail-im">
    <w:name w:val="gmail-m_-5327594057870066179gmail-m_3771032653414061025gmail-m_1551902497758732515gmail-m_-5988276531014933485gmail-m_-5012905946040416433gmail-m_-4743833736087050642gmail-m_40089726296963837m_-7499251477409229673gmail-m_-7293898377171836389gmail-im"/>
    <w:basedOn w:val="Carpredefinitoparagrafo"/>
    <w:uiPriority w:val="99"/>
    <w:rsid w:val="008D4A02"/>
    <w:rPr>
      <w:rFonts w:cs="Times New Roman"/>
    </w:rPr>
  </w:style>
  <w:style w:type="paragraph" w:customStyle="1" w:styleId="gmail-msobodytext">
    <w:name w:val="gmail-msobodytext"/>
    <w:basedOn w:val="Normale"/>
    <w:uiPriority w:val="99"/>
    <w:rsid w:val="00A92E6A"/>
    <w:pPr>
      <w:spacing w:before="100" w:beforeAutospacing="1" w:after="100" w:afterAutospacing="1" w:line="240" w:lineRule="auto"/>
    </w:pPr>
    <w:rPr>
      <w:rFonts w:ascii="Times New Roman" w:hAnsi="Times New Roman"/>
      <w:sz w:val="24"/>
      <w:szCs w:val="24"/>
      <w:lang w:eastAsia="it-IT"/>
    </w:rPr>
  </w:style>
  <w:style w:type="character" w:customStyle="1" w:styleId="Menzionenonrisolta1">
    <w:name w:val="Menzione non risolta1"/>
    <w:basedOn w:val="Carpredefinitoparagrafo"/>
    <w:uiPriority w:val="99"/>
    <w:semiHidden/>
    <w:rsid w:val="003E4858"/>
    <w:rPr>
      <w:rFonts w:cs="Times New Roman"/>
      <w:color w:val="605E5C"/>
      <w:shd w:val="clear" w:color="auto" w:fill="E1DFDD"/>
    </w:rPr>
  </w:style>
  <w:style w:type="paragraph" w:customStyle="1" w:styleId="Default">
    <w:name w:val="Default"/>
    <w:uiPriority w:val="99"/>
    <w:rsid w:val="001E7143"/>
    <w:pPr>
      <w:autoSpaceDE w:val="0"/>
      <w:autoSpaceDN w:val="0"/>
      <w:adjustRightInd w:val="0"/>
    </w:pPr>
    <w:rPr>
      <w:rFonts w:ascii="Book Antiqua"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4358">
      <w:marLeft w:val="0"/>
      <w:marRight w:val="0"/>
      <w:marTop w:val="0"/>
      <w:marBottom w:val="0"/>
      <w:divBdr>
        <w:top w:val="none" w:sz="0" w:space="0" w:color="auto"/>
        <w:left w:val="none" w:sz="0" w:space="0" w:color="auto"/>
        <w:bottom w:val="none" w:sz="0" w:space="0" w:color="auto"/>
        <w:right w:val="none" w:sz="0" w:space="0" w:color="auto"/>
      </w:divBdr>
    </w:div>
    <w:div w:id="630864359">
      <w:marLeft w:val="0"/>
      <w:marRight w:val="0"/>
      <w:marTop w:val="0"/>
      <w:marBottom w:val="0"/>
      <w:divBdr>
        <w:top w:val="none" w:sz="0" w:space="0" w:color="auto"/>
        <w:left w:val="none" w:sz="0" w:space="0" w:color="auto"/>
        <w:bottom w:val="none" w:sz="0" w:space="0" w:color="auto"/>
        <w:right w:val="none" w:sz="0" w:space="0" w:color="auto"/>
      </w:divBdr>
    </w:div>
    <w:div w:id="630864360">
      <w:marLeft w:val="0"/>
      <w:marRight w:val="0"/>
      <w:marTop w:val="0"/>
      <w:marBottom w:val="0"/>
      <w:divBdr>
        <w:top w:val="none" w:sz="0" w:space="0" w:color="auto"/>
        <w:left w:val="none" w:sz="0" w:space="0" w:color="auto"/>
        <w:bottom w:val="none" w:sz="0" w:space="0" w:color="auto"/>
        <w:right w:val="none" w:sz="0" w:space="0" w:color="auto"/>
      </w:divBdr>
    </w:div>
    <w:div w:id="630864361">
      <w:marLeft w:val="0"/>
      <w:marRight w:val="0"/>
      <w:marTop w:val="0"/>
      <w:marBottom w:val="0"/>
      <w:divBdr>
        <w:top w:val="none" w:sz="0" w:space="0" w:color="auto"/>
        <w:left w:val="none" w:sz="0" w:space="0" w:color="auto"/>
        <w:bottom w:val="none" w:sz="0" w:space="0" w:color="auto"/>
        <w:right w:val="none" w:sz="0" w:space="0" w:color="auto"/>
      </w:divBdr>
    </w:div>
    <w:div w:id="630864362">
      <w:marLeft w:val="0"/>
      <w:marRight w:val="0"/>
      <w:marTop w:val="0"/>
      <w:marBottom w:val="0"/>
      <w:divBdr>
        <w:top w:val="none" w:sz="0" w:space="0" w:color="auto"/>
        <w:left w:val="none" w:sz="0" w:space="0" w:color="auto"/>
        <w:bottom w:val="none" w:sz="0" w:space="0" w:color="auto"/>
        <w:right w:val="none" w:sz="0" w:space="0" w:color="auto"/>
      </w:divBdr>
    </w:div>
    <w:div w:id="630864363">
      <w:marLeft w:val="0"/>
      <w:marRight w:val="0"/>
      <w:marTop w:val="0"/>
      <w:marBottom w:val="0"/>
      <w:divBdr>
        <w:top w:val="none" w:sz="0" w:space="0" w:color="auto"/>
        <w:left w:val="none" w:sz="0" w:space="0" w:color="auto"/>
        <w:bottom w:val="none" w:sz="0" w:space="0" w:color="auto"/>
        <w:right w:val="none" w:sz="0" w:space="0" w:color="auto"/>
      </w:divBdr>
    </w:div>
    <w:div w:id="630864364">
      <w:marLeft w:val="0"/>
      <w:marRight w:val="0"/>
      <w:marTop w:val="0"/>
      <w:marBottom w:val="0"/>
      <w:divBdr>
        <w:top w:val="none" w:sz="0" w:space="0" w:color="auto"/>
        <w:left w:val="none" w:sz="0" w:space="0" w:color="auto"/>
        <w:bottom w:val="none" w:sz="0" w:space="0" w:color="auto"/>
        <w:right w:val="none" w:sz="0" w:space="0" w:color="auto"/>
      </w:divBdr>
    </w:div>
    <w:div w:id="630864365">
      <w:marLeft w:val="0"/>
      <w:marRight w:val="0"/>
      <w:marTop w:val="0"/>
      <w:marBottom w:val="0"/>
      <w:divBdr>
        <w:top w:val="none" w:sz="0" w:space="0" w:color="auto"/>
        <w:left w:val="none" w:sz="0" w:space="0" w:color="auto"/>
        <w:bottom w:val="none" w:sz="0" w:space="0" w:color="auto"/>
        <w:right w:val="none" w:sz="0" w:space="0" w:color="auto"/>
      </w:divBdr>
    </w:div>
    <w:div w:id="630864366">
      <w:marLeft w:val="0"/>
      <w:marRight w:val="0"/>
      <w:marTop w:val="0"/>
      <w:marBottom w:val="0"/>
      <w:divBdr>
        <w:top w:val="none" w:sz="0" w:space="0" w:color="auto"/>
        <w:left w:val="none" w:sz="0" w:space="0" w:color="auto"/>
        <w:bottom w:val="none" w:sz="0" w:space="0" w:color="auto"/>
        <w:right w:val="none" w:sz="0" w:space="0" w:color="auto"/>
      </w:divBdr>
    </w:div>
    <w:div w:id="630864367">
      <w:marLeft w:val="0"/>
      <w:marRight w:val="0"/>
      <w:marTop w:val="0"/>
      <w:marBottom w:val="0"/>
      <w:divBdr>
        <w:top w:val="none" w:sz="0" w:space="0" w:color="auto"/>
        <w:left w:val="none" w:sz="0" w:space="0" w:color="auto"/>
        <w:bottom w:val="none" w:sz="0" w:space="0" w:color="auto"/>
        <w:right w:val="none" w:sz="0" w:space="0" w:color="auto"/>
      </w:divBdr>
    </w:div>
    <w:div w:id="630864368">
      <w:marLeft w:val="0"/>
      <w:marRight w:val="0"/>
      <w:marTop w:val="0"/>
      <w:marBottom w:val="0"/>
      <w:divBdr>
        <w:top w:val="none" w:sz="0" w:space="0" w:color="auto"/>
        <w:left w:val="none" w:sz="0" w:space="0" w:color="auto"/>
        <w:bottom w:val="none" w:sz="0" w:space="0" w:color="auto"/>
        <w:right w:val="none" w:sz="0" w:space="0" w:color="auto"/>
      </w:divBdr>
    </w:div>
    <w:div w:id="630864369">
      <w:marLeft w:val="0"/>
      <w:marRight w:val="0"/>
      <w:marTop w:val="0"/>
      <w:marBottom w:val="0"/>
      <w:divBdr>
        <w:top w:val="none" w:sz="0" w:space="0" w:color="auto"/>
        <w:left w:val="none" w:sz="0" w:space="0" w:color="auto"/>
        <w:bottom w:val="none" w:sz="0" w:space="0" w:color="auto"/>
        <w:right w:val="none" w:sz="0" w:space="0" w:color="auto"/>
      </w:divBdr>
    </w:div>
    <w:div w:id="630864370">
      <w:marLeft w:val="0"/>
      <w:marRight w:val="0"/>
      <w:marTop w:val="0"/>
      <w:marBottom w:val="0"/>
      <w:divBdr>
        <w:top w:val="none" w:sz="0" w:space="0" w:color="auto"/>
        <w:left w:val="none" w:sz="0" w:space="0" w:color="auto"/>
        <w:bottom w:val="none" w:sz="0" w:space="0" w:color="auto"/>
        <w:right w:val="none" w:sz="0" w:space="0" w:color="auto"/>
      </w:divBdr>
    </w:div>
    <w:div w:id="630864371">
      <w:marLeft w:val="0"/>
      <w:marRight w:val="0"/>
      <w:marTop w:val="0"/>
      <w:marBottom w:val="0"/>
      <w:divBdr>
        <w:top w:val="none" w:sz="0" w:space="0" w:color="auto"/>
        <w:left w:val="none" w:sz="0" w:space="0" w:color="auto"/>
        <w:bottom w:val="none" w:sz="0" w:space="0" w:color="auto"/>
        <w:right w:val="none" w:sz="0" w:space="0" w:color="auto"/>
      </w:divBdr>
    </w:div>
    <w:div w:id="630864372">
      <w:marLeft w:val="0"/>
      <w:marRight w:val="0"/>
      <w:marTop w:val="0"/>
      <w:marBottom w:val="0"/>
      <w:divBdr>
        <w:top w:val="none" w:sz="0" w:space="0" w:color="auto"/>
        <w:left w:val="none" w:sz="0" w:space="0" w:color="auto"/>
        <w:bottom w:val="none" w:sz="0" w:space="0" w:color="auto"/>
        <w:right w:val="none" w:sz="0" w:space="0" w:color="auto"/>
      </w:divBdr>
    </w:div>
    <w:div w:id="630864373">
      <w:marLeft w:val="0"/>
      <w:marRight w:val="0"/>
      <w:marTop w:val="0"/>
      <w:marBottom w:val="0"/>
      <w:divBdr>
        <w:top w:val="none" w:sz="0" w:space="0" w:color="auto"/>
        <w:left w:val="none" w:sz="0" w:space="0" w:color="auto"/>
        <w:bottom w:val="none" w:sz="0" w:space="0" w:color="auto"/>
        <w:right w:val="none" w:sz="0" w:space="0" w:color="auto"/>
      </w:divBdr>
    </w:div>
    <w:div w:id="630864374">
      <w:marLeft w:val="0"/>
      <w:marRight w:val="0"/>
      <w:marTop w:val="0"/>
      <w:marBottom w:val="0"/>
      <w:divBdr>
        <w:top w:val="none" w:sz="0" w:space="0" w:color="auto"/>
        <w:left w:val="none" w:sz="0" w:space="0" w:color="auto"/>
        <w:bottom w:val="none" w:sz="0" w:space="0" w:color="auto"/>
        <w:right w:val="none" w:sz="0" w:space="0" w:color="auto"/>
      </w:divBdr>
    </w:div>
    <w:div w:id="630864375">
      <w:marLeft w:val="0"/>
      <w:marRight w:val="0"/>
      <w:marTop w:val="0"/>
      <w:marBottom w:val="0"/>
      <w:divBdr>
        <w:top w:val="none" w:sz="0" w:space="0" w:color="auto"/>
        <w:left w:val="none" w:sz="0" w:space="0" w:color="auto"/>
        <w:bottom w:val="none" w:sz="0" w:space="0" w:color="auto"/>
        <w:right w:val="none" w:sz="0" w:space="0" w:color="auto"/>
      </w:divBdr>
    </w:div>
    <w:div w:id="630864376">
      <w:marLeft w:val="0"/>
      <w:marRight w:val="0"/>
      <w:marTop w:val="0"/>
      <w:marBottom w:val="0"/>
      <w:divBdr>
        <w:top w:val="none" w:sz="0" w:space="0" w:color="auto"/>
        <w:left w:val="none" w:sz="0" w:space="0" w:color="auto"/>
        <w:bottom w:val="none" w:sz="0" w:space="0" w:color="auto"/>
        <w:right w:val="none" w:sz="0" w:space="0" w:color="auto"/>
      </w:divBdr>
    </w:div>
    <w:div w:id="630864377">
      <w:marLeft w:val="0"/>
      <w:marRight w:val="0"/>
      <w:marTop w:val="0"/>
      <w:marBottom w:val="0"/>
      <w:divBdr>
        <w:top w:val="none" w:sz="0" w:space="0" w:color="auto"/>
        <w:left w:val="none" w:sz="0" w:space="0" w:color="auto"/>
        <w:bottom w:val="none" w:sz="0" w:space="0" w:color="auto"/>
        <w:right w:val="none" w:sz="0" w:space="0" w:color="auto"/>
      </w:divBdr>
    </w:div>
    <w:div w:id="630864378">
      <w:marLeft w:val="0"/>
      <w:marRight w:val="0"/>
      <w:marTop w:val="0"/>
      <w:marBottom w:val="0"/>
      <w:divBdr>
        <w:top w:val="none" w:sz="0" w:space="0" w:color="auto"/>
        <w:left w:val="none" w:sz="0" w:space="0" w:color="auto"/>
        <w:bottom w:val="none" w:sz="0" w:space="0" w:color="auto"/>
        <w:right w:val="none" w:sz="0" w:space="0" w:color="auto"/>
      </w:divBdr>
    </w:div>
    <w:div w:id="630864379">
      <w:marLeft w:val="0"/>
      <w:marRight w:val="0"/>
      <w:marTop w:val="0"/>
      <w:marBottom w:val="0"/>
      <w:divBdr>
        <w:top w:val="none" w:sz="0" w:space="0" w:color="auto"/>
        <w:left w:val="none" w:sz="0" w:space="0" w:color="auto"/>
        <w:bottom w:val="none" w:sz="0" w:space="0" w:color="auto"/>
        <w:right w:val="none" w:sz="0" w:space="0" w:color="auto"/>
      </w:divBdr>
    </w:div>
    <w:div w:id="630864380">
      <w:marLeft w:val="0"/>
      <w:marRight w:val="0"/>
      <w:marTop w:val="0"/>
      <w:marBottom w:val="0"/>
      <w:divBdr>
        <w:top w:val="none" w:sz="0" w:space="0" w:color="auto"/>
        <w:left w:val="none" w:sz="0" w:space="0" w:color="auto"/>
        <w:bottom w:val="none" w:sz="0" w:space="0" w:color="auto"/>
        <w:right w:val="none" w:sz="0" w:space="0" w:color="auto"/>
      </w:divBdr>
    </w:div>
    <w:div w:id="630864381">
      <w:marLeft w:val="0"/>
      <w:marRight w:val="0"/>
      <w:marTop w:val="0"/>
      <w:marBottom w:val="0"/>
      <w:divBdr>
        <w:top w:val="none" w:sz="0" w:space="0" w:color="auto"/>
        <w:left w:val="none" w:sz="0" w:space="0" w:color="auto"/>
        <w:bottom w:val="none" w:sz="0" w:space="0" w:color="auto"/>
        <w:right w:val="none" w:sz="0" w:space="0" w:color="auto"/>
      </w:divBdr>
    </w:div>
    <w:div w:id="630864382">
      <w:marLeft w:val="0"/>
      <w:marRight w:val="0"/>
      <w:marTop w:val="0"/>
      <w:marBottom w:val="0"/>
      <w:divBdr>
        <w:top w:val="none" w:sz="0" w:space="0" w:color="auto"/>
        <w:left w:val="none" w:sz="0" w:space="0" w:color="auto"/>
        <w:bottom w:val="none" w:sz="0" w:space="0" w:color="auto"/>
        <w:right w:val="none" w:sz="0" w:space="0" w:color="auto"/>
      </w:divBdr>
    </w:div>
    <w:div w:id="630864383">
      <w:marLeft w:val="0"/>
      <w:marRight w:val="0"/>
      <w:marTop w:val="0"/>
      <w:marBottom w:val="0"/>
      <w:divBdr>
        <w:top w:val="none" w:sz="0" w:space="0" w:color="auto"/>
        <w:left w:val="none" w:sz="0" w:space="0" w:color="auto"/>
        <w:bottom w:val="none" w:sz="0" w:space="0" w:color="auto"/>
        <w:right w:val="none" w:sz="0" w:space="0" w:color="auto"/>
      </w:divBdr>
    </w:div>
    <w:div w:id="630864384">
      <w:marLeft w:val="0"/>
      <w:marRight w:val="0"/>
      <w:marTop w:val="0"/>
      <w:marBottom w:val="0"/>
      <w:divBdr>
        <w:top w:val="none" w:sz="0" w:space="0" w:color="auto"/>
        <w:left w:val="none" w:sz="0" w:space="0" w:color="auto"/>
        <w:bottom w:val="none" w:sz="0" w:space="0" w:color="auto"/>
        <w:right w:val="none" w:sz="0" w:space="0" w:color="auto"/>
      </w:divBdr>
    </w:div>
    <w:div w:id="630864385">
      <w:marLeft w:val="0"/>
      <w:marRight w:val="0"/>
      <w:marTop w:val="0"/>
      <w:marBottom w:val="0"/>
      <w:divBdr>
        <w:top w:val="none" w:sz="0" w:space="0" w:color="auto"/>
        <w:left w:val="none" w:sz="0" w:space="0" w:color="auto"/>
        <w:bottom w:val="none" w:sz="0" w:space="0" w:color="auto"/>
        <w:right w:val="none" w:sz="0" w:space="0" w:color="auto"/>
      </w:divBdr>
    </w:div>
    <w:div w:id="630864386">
      <w:marLeft w:val="0"/>
      <w:marRight w:val="0"/>
      <w:marTop w:val="0"/>
      <w:marBottom w:val="0"/>
      <w:divBdr>
        <w:top w:val="none" w:sz="0" w:space="0" w:color="auto"/>
        <w:left w:val="none" w:sz="0" w:space="0" w:color="auto"/>
        <w:bottom w:val="none" w:sz="0" w:space="0" w:color="auto"/>
        <w:right w:val="none" w:sz="0" w:space="0" w:color="auto"/>
      </w:divBdr>
    </w:div>
    <w:div w:id="630864387">
      <w:marLeft w:val="0"/>
      <w:marRight w:val="0"/>
      <w:marTop w:val="0"/>
      <w:marBottom w:val="0"/>
      <w:divBdr>
        <w:top w:val="none" w:sz="0" w:space="0" w:color="auto"/>
        <w:left w:val="none" w:sz="0" w:space="0" w:color="auto"/>
        <w:bottom w:val="none" w:sz="0" w:space="0" w:color="auto"/>
        <w:right w:val="none" w:sz="0" w:space="0" w:color="auto"/>
      </w:divBdr>
    </w:div>
    <w:div w:id="630864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schio-sismic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1151</Words>
  <Characters>6564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in collaborazione con</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collaborazione con</dc:title>
  <dc:creator>Francesca</dc:creator>
  <cp:lastModifiedBy>Francesca</cp:lastModifiedBy>
  <cp:revision>4</cp:revision>
  <cp:lastPrinted>2021-05-18T15:17:00Z</cp:lastPrinted>
  <dcterms:created xsi:type="dcterms:W3CDTF">2021-09-03T21:51:00Z</dcterms:created>
  <dcterms:modified xsi:type="dcterms:W3CDTF">2021-09-06T07:56:00Z</dcterms:modified>
</cp:coreProperties>
</file>